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37" w:rsidRPr="009B61C4" w:rsidRDefault="00AB1C37" w:rsidP="00D3124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《中国粉体技术》关于</w:t>
      </w:r>
      <w:r w:rsidRPr="009B61C4">
        <w:rPr>
          <w:rFonts w:hint="eastAsia"/>
          <w:b/>
          <w:sz w:val="24"/>
        </w:rPr>
        <w:t>学术道德规范</w:t>
      </w:r>
      <w:r>
        <w:rPr>
          <w:rFonts w:hint="eastAsia"/>
          <w:b/>
          <w:sz w:val="24"/>
        </w:rPr>
        <w:t>的声明</w:t>
      </w:r>
    </w:p>
    <w:p w:rsidR="00AB1C37" w:rsidRDefault="00AB1C37" w:rsidP="002051AD">
      <w:pPr>
        <w:ind w:firstLineChars="200" w:firstLine="420"/>
      </w:pPr>
    </w:p>
    <w:p w:rsidR="00AB1C37" w:rsidRDefault="00AB1C37" w:rsidP="002051AD">
      <w:pPr>
        <w:ind w:firstLineChars="200" w:firstLine="420"/>
      </w:pPr>
      <w:r w:rsidRPr="00FB71E1">
        <w:rPr>
          <w:rFonts w:hint="eastAsia"/>
        </w:rPr>
        <w:t>为了保证《中国粉体技术》</w:t>
      </w:r>
      <w:r>
        <w:rPr>
          <w:rFonts w:hint="eastAsia"/>
        </w:rPr>
        <w:t>的</w:t>
      </w:r>
      <w:r w:rsidRPr="00FB71E1">
        <w:rPr>
          <w:rFonts w:hint="eastAsia"/>
        </w:rPr>
        <w:t>高</w:t>
      </w:r>
      <w:r>
        <w:rPr>
          <w:rFonts w:hint="eastAsia"/>
        </w:rPr>
        <w:t>度学术性和科学性，对</w:t>
      </w:r>
      <w:r w:rsidRPr="00FB71E1">
        <w:rPr>
          <w:rFonts w:hint="eastAsia"/>
        </w:rPr>
        <w:t>参与出版本</w:t>
      </w:r>
      <w:r>
        <w:rPr>
          <w:rFonts w:hint="eastAsia"/>
        </w:rPr>
        <w:t>刊每</w:t>
      </w:r>
      <w:r w:rsidRPr="00FB71E1">
        <w:rPr>
          <w:rFonts w:hint="eastAsia"/>
        </w:rPr>
        <w:t>篇</w:t>
      </w:r>
      <w:r>
        <w:rPr>
          <w:rFonts w:hint="eastAsia"/>
        </w:rPr>
        <w:t>论文的</w:t>
      </w:r>
      <w:r w:rsidRPr="00FB71E1">
        <w:rPr>
          <w:rFonts w:hint="eastAsia"/>
        </w:rPr>
        <w:t>编辑</w:t>
      </w:r>
      <w:r>
        <w:rPr>
          <w:rFonts w:hint="eastAsia"/>
        </w:rPr>
        <w:t>、编委、</w:t>
      </w:r>
      <w:r w:rsidRPr="00FB71E1">
        <w:rPr>
          <w:rFonts w:hint="eastAsia"/>
        </w:rPr>
        <w:t>作者</w:t>
      </w:r>
      <w:r>
        <w:rPr>
          <w:rFonts w:hint="eastAsia"/>
        </w:rPr>
        <w:t>、</w:t>
      </w:r>
      <w:r w:rsidRPr="00FB71E1">
        <w:rPr>
          <w:rFonts w:hint="eastAsia"/>
        </w:rPr>
        <w:t>审稿人和出版者必须遵循的道德行为标准</w:t>
      </w:r>
      <w:r>
        <w:rPr>
          <w:rFonts w:hint="eastAsia"/>
        </w:rPr>
        <w:t>声明</w:t>
      </w:r>
      <w:r w:rsidRPr="00FB71E1">
        <w:rPr>
          <w:rFonts w:hint="eastAsia"/>
        </w:rPr>
        <w:t>如下。</w:t>
      </w:r>
    </w:p>
    <w:p w:rsidR="00AB1C37" w:rsidRDefault="00AB1C37" w:rsidP="002051AD">
      <w:pPr>
        <w:ind w:firstLineChars="200" w:firstLine="422"/>
        <w:rPr>
          <w:b/>
        </w:rPr>
      </w:pPr>
    </w:p>
    <w:p w:rsidR="00AB1C37" w:rsidRDefault="00AB1C37" w:rsidP="002051AD">
      <w:pPr>
        <w:spacing w:beforeLines="50" w:afterLines="50"/>
        <w:ind w:firstLineChars="200" w:firstLine="422"/>
        <w:rPr>
          <w:b/>
        </w:rPr>
      </w:pPr>
      <w:r w:rsidRPr="00FB71E1">
        <w:rPr>
          <w:rFonts w:hint="eastAsia"/>
          <w:b/>
        </w:rPr>
        <w:t>编辑部的责任</w:t>
      </w:r>
    </w:p>
    <w:p w:rsidR="00AB1C37" w:rsidRDefault="00AB1C37" w:rsidP="002051AD">
      <w:pPr>
        <w:ind w:firstLineChars="200" w:firstLine="422"/>
      </w:pPr>
      <w:r w:rsidRPr="00F053BC">
        <w:rPr>
          <w:rFonts w:hint="eastAsia"/>
          <w:b/>
          <w:u w:val="single"/>
        </w:rPr>
        <w:t>稿件外审</w:t>
      </w:r>
      <w:r w:rsidRPr="00FB71E1">
        <w:rPr>
          <w:rFonts w:hint="eastAsia"/>
          <w:u w:val="single"/>
        </w:rPr>
        <w:t>：</w:t>
      </w:r>
      <w:r>
        <w:rPr>
          <w:rFonts w:hint="eastAsia"/>
        </w:rPr>
        <w:t>稿件采用</w:t>
      </w:r>
      <w:r>
        <w:t>2~3</w:t>
      </w:r>
      <w:r>
        <w:rPr>
          <w:rFonts w:hint="eastAsia"/>
        </w:rPr>
        <w:t>个同行专家评审的方式进行匿名审查，在编辑部与稿件无任何利益矛盾和冲突的前提下，只接受审稿结果充分确定的稿件，保证审稿结果的客观性和公正性。</w:t>
      </w:r>
    </w:p>
    <w:p w:rsidR="00AB1C37" w:rsidRDefault="00AB1C37" w:rsidP="002051AD">
      <w:pPr>
        <w:ind w:firstLineChars="200" w:firstLine="422"/>
      </w:pPr>
      <w:r w:rsidRPr="00F053BC">
        <w:rPr>
          <w:rFonts w:hint="eastAsia"/>
          <w:b/>
          <w:u w:val="single"/>
        </w:rPr>
        <w:t>保密约定</w:t>
      </w:r>
      <w:r w:rsidRPr="00FB71E1">
        <w:rPr>
          <w:rFonts w:hint="eastAsia"/>
          <w:u w:val="single"/>
        </w:rPr>
        <w:t>：</w:t>
      </w:r>
      <w:r>
        <w:rPr>
          <w:rFonts w:hint="eastAsia"/>
        </w:rPr>
        <w:t>编辑部具有对审稿专家姓名及作者稿件严格保密的权力和义务。作者在投稿时可提出对某一或某些同行专家回避审稿的要求，编辑部在送审时会酌情予以考虑。</w:t>
      </w:r>
    </w:p>
    <w:p w:rsidR="00AB1C37" w:rsidRDefault="00AB1C37" w:rsidP="002051AD">
      <w:pPr>
        <w:ind w:firstLineChars="200" w:firstLine="422"/>
      </w:pPr>
      <w:r w:rsidRPr="00F053BC">
        <w:rPr>
          <w:rFonts w:hint="eastAsia"/>
          <w:b/>
          <w:u w:val="single"/>
        </w:rPr>
        <w:t>学术不端检测</w:t>
      </w:r>
      <w:r w:rsidRPr="00FB71E1">
        <w:rPr>
          <w:rFonts w:hint="eastAsia"/>
          <w:u w:val="single"/>
        </w:rPr>
        <w:t>：</w:t>
      </w:r>
      <w:r>
        <w:rPr>
          <w:rFonts w:hint="eastAsia"/>
        </w:rPr>
        <w:t>作者在</w:t>
      </w:r>
      <w:r w:rsidRPr="005278E2">
        <w:rPr>
          <w:rFonts w:hint="eastAsia"/>
        </w:rPr>
        <w:t>网上投稿系统</w:t>
      </w:r>
      <w:hyperlink r:id="rId6" w:history="1">
        <w:r w:rsidRPr="001C50A2">
          <w:rPr>
            <w:rStyle w:val="a5"/>
          </w:rPr>
          <w:t>http://ftjs.cbpt.cnki.net/WebPublication/index.aspx</w:t>
        </w:r>
      </w:hyperlink>
      <w:r>
        <w:rPr>
          <w:rFonts w:hint="eastAsia"/>
        </w:rPr>
        <w:t>中</w:t>
      </w:r>
      <w:r w:rsidRPr="005278E2">
        <w:rPr>
          <w:rFonts w:hint="eastAsia"/>
        </w:rPr>
        <w:t>注册后上传稿件，</w:t>
      </w:r>
      <w:r>
        <w:rPr>
          <w:rFonts w:hint="eastAsia"/>
        </w:rPr>
        <w:t>系统自动对稿件进行学术不端检测，文字复制比超过</w:t>
      </w:r>
      <w:r>
        <w:t>5%</w:t>
      </w:r>
      <w:r>
        <w:rPr>
          <w:rFonts w:hint="eastAsia"/>
        </w:rPr>
        <w:t>作退稿处理。</w:t>
      </w:r>
      <w:r w:rsidRPr="002051AD">
        <w:rPr>
          <w:rFonts w:hint="eastAsia"/>
        </w:rPr>
        <w:t>对于检测通过的稿件，编辑部将给作者发送收稿通知，与作者约定一般在收稿</w:t>
      </w:r>
      <w:r w:rsidRPr="002051AD">
        <w:t>2</w:t>
      </w:r>
      <w:r w:rsidRPr="002051AD">
        <w:rPr>
          <w:rFonts w:hint="eastAsia"/>
        </w:rPr>
        <w:t>个月之内通知作者稿件处理结果。</w:t>
      </w:r>
    </w:p>
    <w:p w:rsidR="00AB1C37" w:rsidRDefault="00AB1C37" w:rsidP="00FB71E1">
      <w:pPr>
        <w:ind w:firstLine="420"/>
      </w:pPr>
      <w:r w:rsidRPr="00F053BC">
        <w:rPr>
          <w:rFonts w:hint="eastAsia"/>
          <w:b/>
          <w:u w:val="single"/>
        </w:rPr>
        <w:t>学术道德监管：</w:t>
      </w:r>
      <w:r>
        <w:rPr>
          <w:b/>
          <w:u w:val="single"/>
        </w:rPr>
        <w:t xml:space="preserve"> </w:t>
      </w:r>
      <w:r>
        <w:rPr>
          <w:rFonts w:hint="eastAsia"/>
        </w:rPr>
        <w:t>编辑委员会全体成员及编辑部全体编辑人员具有监管本刊</w:t>
      </w:r>
      <w:r w:rsidRPr="009B61C4">
        <w:rPr>
          <w:rFonts w:hint="eastAsia"/>
        </w:rPr>
        <w:t>学术道德规范要求</w:t>
      </w:r>
      <w:r>
        <w:rPr>
          <w:rFonts w:hint="eastAsia"/>
        </w:rPr>
        <w:t>，</w:t>
      </w:r>
      <w:r w:rsidRPr="002051AD">
        <w:rPr>
          <w:rFonts w:hint="eastAsia"/>
        </w:rPr>
        <w:t>保证</w:t>
      </w:r>
      <w:r>
        <w:rPr>
          <w:rFonts w:hint="eastAsia"/>
        </w:rPr>
        <w:t>本刊稿件非商业营利性、论点真实可靠、论据具有高度科学性等一贯高标准、严要求</w:t>
      </w:r>
      <w:r w:rsidRPr="00A546A8">
        <w:rPr>
          <w:rFonts w:hint="eastAsia"/>
          <w:color w:val="000000"/>
        </w:rPr>
        <w:t>的</w:t>
      </w:r>
      <w:r>
        <w:rPr>
          <w:rFonts w:hint="eastAsia"/>
        </w:rPr>
        <w:t>学术道德作风的权力和义务。</w:t>
      </w:r>
    </w:p>
    <w:p w:rsidR="00AB1C37" w:rsidRDefault="00AB1C37" w:rsidP="00FB71E1">
      <w:pPr>
        <w:ind w:firstLine="420"/>
      </w:pPr>
      <w:r w:rsidRPr="00F053BC">
        <w:rPr>
          <w:rFonts w:hint="eastAsia"/>
          <w:b/>
          <w:u w:val="single"/>
        </w:rPr>
        <w:t>保持刊物的科学性：</w:t>
      </w:r>
      <w:r w:rsidRPr="00CF54E9">
        <w:rPr>
          <w:rFonts w:hint="eastAsia"/>
        </w:rPr>
        <w:t>在稿件付印之前，编辑部</w:t>
      </w:r>
      <w:r>
        <w:rPr>
          <w:rFonts w:hint="eastAsia"/>
        </w:rPr>
        <w:t>需</w:t>
      </w:r>
      <w:r w:rsidRPr="00CF54E9">
        <w:rPr>
          <w:rFonts w:hint="eastAsia"/>
        </w:rPr>
        <w:t>对录用稿件</w:t>
      </w:r>
      <w:r>
        <w:rPr>
          <w:rFonts w:hint="eastAsia"/>
        </w:rPr>
        <w:t>进行编辑、加工，必要时需与作者针对稿件中的规范性等问题进行沟通。发现本刊已出版论文的重大问题，经编辑委员会全体成员、编辑部全体编辑人员及审稿专家的一致讨论，根据相关人员达成的共识，必要时发表对已出版物进行更正、澄清、撤销及道歉的声明。</w:t>
      </w:r>
    </w:p>
    <w:p w:rsidR="00AB1C37" w:rsidRDefault="00AB1C37" w:rsidP="002051AD">
      <w:pPr>
        <w:ind w:firstLineChars="200" w:firstLine="422"/>
        <w:rPr>
          <w:b/>
        </w:rPr>
      </w:pPr>
    </w:p>
    <w:p w:rsidR="00AB1C37" w:rsidRDefault="00AB1C37" w:rsidP="002051AD">
      <w:pPr>
        <w:spacing w:beforeLines="50" w:afterLines="50"/>
        <w:ind w:firstLineChars="200" w:firstLine="422"/>
        <w:rPr>
          <w:b/>
        </w:rPr>
      </w:pPr>
      <w:r>
        <w:rPr>
          <w:rFonts w:hint="eastAsia"/>
          <w:b/>
        </w:rPr>
        <w:t>审稿人的责任</w:t>
      </w:r>
    </w:p>
    <w:p w:rsidR="00AB1C37" w:rsidRDefault="00AB1C37" w:rsidP="002051AD">
      <w:pPr>
        <w:ind w:firstLineChars="200" w:firstLine="422"/>
        <w:rPr>
          <w:u w:val="single"/>
        </w:rPr>
      </w:pPr>
      <w:r w:rsidRPr="00F053BC">
        <w:rPr>
          <w:rFonts w:hint="eastAsia"/>
          <w:b/>
          <w:u w:val="single"/>
        </w:rPr>
        <w:t>审稿的客观性标准：</w:t>
      </w:r>
      <w:r w:rsidRPr="006B0ABF">
        <w:rPr>
          <w:rFonts w:hint="eastAsia"/>
        </w:rPr>
        <w:t>不得</w:t>
      </w:r>
      <w:r>
        <w:rPr>
          <w:rFonts w:hint="eastAsia"/>
        </w:rPr>
        <w:t>有针对</w:t>
      </w:r>
      <w:r w:rsidRPr="006B0ABF">
        <w:rPr>
          <w:rFonts w:hint="eastAsia"/>
        </w:rPr>
        <w:t>作者</w:t>
      </w:r>
      <w:r>
        <w:rPr>
          <w:rFonts w:hint="eastAsia"/>
        </w:rPr>
        <w:t>本人的评价和</w:t>
      </w:r>
      <w:r w:rsidRPr="006B0ABF">
        <w:rPr>
          <w:rFonts w:hint="eastAsia"/>
        </w:rPr>
        <w:t>批评</w:t>
      </w:r>
      <w:r>
        <w:rPr>
          <w:rFonts w:hint="eastAsia"/>
        </w:rPr>
        <w:t>，审稿人</w:t>
      </w:r>
      <w:r w:rsidRPr="006B0ABF">
        <w:rPr>
          <w:rFonts w:hint="eastAsia"/>
        </w:rPr>
        <w:t>意见</w:t>
      </w:r>
      <w:r>
        <w:rPr>
          <w:rFonts w:hint="eastAsia"/>
        </w:rPr>
        <w:t>应论据充分、论点</w:t>
      </w:r>
      <w:r w:rsidRPr="006B0ABF">
        <w:rPr>
          <w:rFonts w:hint="eastAsia"/>
        </w:rPr>
        <w:t>明确，评论应</w:t>
      </w:r>
      <w:r>
        <w:rPr>
          <w:rFonts w:hint="eastAsia"/>
        </w:rPr>
        <w:t>客观、公正</w:t>
      </w:r>
      <w:r w:rsidRPr="006B0ABF">
        <w:rPr>
          <w:rFonts w:hint="eastAsia"/>
        </w:rPr>
        <w:t>。</w:t>
      </w:r>
    </w:p>
    <w:p w:rsidR="00AB1C37" w:rsidRDefault="00AB1C37" w:rsidP="002051AD">
      <w:pPr>
        <w:ind w:firstLineChars="200" w:firstLine="422"/>
        <w:rPr>
          <w:u w:val="single"/>
        </w:rPr>
      </w:pPr>
      <w:r w:rsidRPr="00F053BC">
        <w:rPr>
          <w:rFonts w:hint="eastAsia"/>
          <w:b/>
          <w:u w:val="single"/>
        </w:rPr>
        <w:t>稿件的保密性：</w:t>
      </w:r>
      <w:r>
        <w:rPr>
          <w:rFonts w:hint="eastAsia"/>
        </w:rPr>
        <w:t>遵从本刊同行专家匿名评审的规则，</w:t>
      </w:r>
      <w:r w:rsidRPr="006B0ABF">
        <w:rPr>
          <w:rFonts w:hint="eastAsia"/>
        </w:rPr>
        <w:t>未经主编任何授权，稿件信息不</w:t>
      </w:r>
      <w:r>
        <w:rPr>
          <w:rFonts w:hint="eastAsia"/>
        </w:rPr>
        <w:t>得公开</w:t>
      </w:r>
      <w:r w:rsidRPr="006B0ABF">
        <w:rPr>
          <w:rFonts w:hint="eastAsia"/>
        </w:rPr>
        <w:t>或与他人讨论</w:t>
      </w:r>
      <w:r>
        <w:rPr>
          <w:rFonts w:hint="eastAsia"/>
        </w:rPr>
        <w:t>，保证审稿结果的保密性。</w:t>
      </w:r>
    </w:p>
    <w:p w:rsidR="00AB1C37" w:rsidRPr="002051AD" w:rsidRDefault="00AB1C37" w:rsidP="002051AD">
      <w:pPr>
        <w:ind w:firstLineChars="200" w:firstLine="422"/>
      </w:pPr>
      <w:r w:rsidRPr="00F053BC">
        <w:rPr>
          <w:rFonts w:hint="eastAsia"/>
          <w:b/>
          <w:u w:val="single"/>
        </w:rPr>
        <w:t>审稿的及时性：</w:t>
      </w:r>
      <w:r w:rsidRPr="00FB71E1">
        <w:rPr>
          <w:rFonts w:hint="eastAsia"/>
        </w:rPr>
        <w:t>审稿人自觉保持审稿结果的高效性，</w:t>
      </w:r>
      <w:r>
        <w:rPr>
          <w:rFonts w:hint="eastAsia"/>
        </w:rPr>
        <w:t>尽早负责地给出审稿结果。如果审稿人认为自身无法胜任</w:t>
      </w:r>
      <w:r w:rsidRPr="00FB71E1">
        <w:rPr>
          <w:rFonts w:hint="eastAsia"/>
        </w:rPr>
        <w:t>指定稿件</w:t>
      </w:r>
      <w:r>
        <w:rPr>
          <w:rFonts w:hint="eastAsia"/>
        </w:rPr>
        <w:t>的</w:t>
      </w:r>
      <w:r w:rsidRPr="00FB71E1">
        <w:rPr>
          <w:rFonts w:hint="eastAsia"/>
        </w:rPr>
        <w:t>审查或无法提供及时的审</w:t>
      </w:r>
      <w:r>
        <w:rPr>
          <w:rFonts w:hint="eastAsia"/>
        </w:rPr>
        <w:t>稿结果，</w:t>
      </w:r>
      <w:r w:rsidRPr="00FB71E1">
        <w:rPr>
          <w:rFonts w:hint="eastAsia"/>
        </w:rPr>
        <w:t>应</w:t>
      </w:r>
      <w:r>
        <w:rPr>
          <w:rFonts w:hint="eastAsia"/>
        </w:rPr>
        <w:t>及时</w:t>
      </w:r>
      <w:r w:rsidRPr="00FB71E1">
        <w:rPr>
          <w:rFonts w:hint="eastAsia"/>
        </w:rPr>
        <w:t>通知</w:t>
      </w:r>
      <w:r w:rsidRPr="002051AD">
        <w:rPr>
          <w:rFonts w:hint="eastAsia"/>
        </w:rPr>
        <w:t>编辑部。</w:t>
      </w:r>
    </w:p>
    <w:p w:rsidR="00AB1C37" w:rsidRPr="002051AD" w:rsidRDefault="00AB1C37" w:rsidP="002051AD">
      <w:pPr>
        <w:ind w:firstLineChars="200" w:firstLine="422"/>
      </w:pPr>
      <w:r w:rsidRPr="002051AD">
        <w:rPr>
          <w:rFonts w:hint="eastAsia"/>
          <w:b/>
          <w:u w:val="single"/>
        </w:rPr>
        <w:t>引文确认：</w:t>
      </w:r>
      <w:r w:rsidRPr="002051AD">
        <w:rPr>
          <w:rFonts w:hint="eastAsia"/>
        </w:rPr>
        <w:t>审稿专家应指出稿件中应引用而未被引用的参考文献，确保稿件论点的正确性和创新性。发现稿件中任何与其他出版物的大量相似或重叠之处，审稿人应及时与编辑部进行沟通。</w:t>
      </w:r>
    </w:p>
    <w:p w:rsidR="00AB1C37" w:rsidRPr="002051AD" w:rsidRDefault="00AB1C37" w:rsidP="002051AD">
      <w:pPr>
        <w:ind w:firstLineChars="200" w:firstLine="422"/>
      </w:pPr>
      <w:r w:rsidRPr="002051AD">
        <w:rPr>
          <w:rFonts w:hint="eastAsia"/>
          <w:b/>
          <w:u w:val="single"/>
        </w:rPr>
        <w:t>避免与稿件的冲突或关系：</w:t>
      </w:r>
      <w:r w:rsidRPr="002051AD">
        <w:rPr>
          <w:rFonts w:hint="eastAsia"/>
        </w:rPr>
        <w:t>审稿人与所审稿件的相关研究、作者及其单位、基金项目等不应有任何冲突或关系，如果发现审查的稿件存在竞争、合作，或与作者或其所在单位有某种关系或联系，应终止审稿并及时通知编辑部。</w:t>
      </w:r>
    </w:p>
    <w:p w:rsidR="00AB1C37" w:rsidRDefault="00AB1C37" w:rsidP="002051AD">
      <w:pPr>
        <w:ind w:firstLineChars="200" w:firstLine="422"/>
        <w:rPr>
          <w:b/>
        </w:rPr>
      </w:pPr>
    </w:p>
    <w:p w:rsidR="00AB1C37" w:rsidRPr="00FB71E1" w:rsidRDefault="00AB1C37" w:rsidP="002051AD">
      <w:pPr>
        <w:spacing w:beforeLines="50" w:afterLines="50"/>
        <w:ind w:firstLineChars="200" w:firstLine="422"/>
        <w:rPr>
          <w:b/>
        </w:rPr>
      </w:pPr>
      <w:r>
        <w:rPr>
          <w:rFonts w:hint="eastAsia"/>
          <w:b/>
        </w:rPr>
        <w:t>作者的责任</w:t>
      </w:r>
    </w:p>
    <w:p w:rsidR="00AB1C37" w:rsidRDefault="00AB1C37" w:rsidP="002051AD">
      <w:pPr>
        <w:ind w:firstLineChars="200" w:firstLine="422"/>
        <w:rPr>
          <w:u w:val="single"/>
        </w:rPr>
      </w:pPr>
      <w:r w:rsidRPr="00F053BC">
        <w:rPr>
          <w:rFonts w:hint="eastAsia"/>
          <w:b/>
          <w:u w:val="single"/>
        </w:rPr>
        <w:t>同行评审约定：</w:t>
      </w:r>
      <w:r w:rsidRPr="006B0ABF">
        <w:rPr>
          <w:rFonts w:hint="eastAsia"/>
        </w:rPr>
        <w:t>向本刊投稿的作者被视为自愿遵从同行</w:t>
      </w:r>
      <w:r>
        <w:rPr>
          <w:rFonts w:hint="eastAsia"/>
        </w:rPr>
        <w:t>专家匿名</w:t>
      </w:r>
      <w:r w:rsidRPr="006B0ABF">
        <w:rPr>
          <w:rFonts w:hint="eastAsia"/>
        </w:rPr>
        <w:t>评审的要求</w:t>
      </w:r>
      <w:r>
        <w:rPr>
          <w:rFonts w:hint="eastAsia"/>
        </w:rPr>
        <w:t>，作者可以对审稿结果向编辑部进行申诉，但是不得以任何方式获取审稿专家的任何个人信息</w:t>
      </w:r>
      <w:r w:rsidRPr="006B0ABF">
        <w:rPr>
          <w:rFonts w:hint="eastAsia"/>
        </w:rPr>
        <w:t>。</w:t>
      </w:r>
    </w:p>
    <w:p w:rsidR="00AB1C37" w:rsidRDefault="00AB1C37" w:rsidP="002051AD">
      <w:pPr>
        <w:ind w:firstLineChars="200" w:firstLine="422"/>
      </w:pPr>
      <w:r w:rsidRPr="00F053BC">
        <w:rPr>
          <w:rFonts w:hint="eastAsia"/>
          <w:b/>
          <w:u w:val="single"/>
        </w:rPr>
        <w:t>学术规范性：</w:t>
      </w:r>
      <w:r>
        <w:rPr>
          <w:rFonts w:hint="eastAsia"/>
        </w:rPr>
        <w:t>本刊要求研究论文必须有创新性；立论科学，论点明确，推理严谨；词语</w:t>
      </w:r>
      <w:r>
        <w:rPr>
          <w:rFonts w:hint="eastAsia"/>
        </w:rPr>
        <w:lastRenderedPageBreak/>
        <w:t>准确，文字精练，数据可靠；插图具有高清晰性和可读性；内容充实完整；遵从国家法定计量单位、数字用法、标点符号及其他标准。</w:t>
      </w:r>
    </w:p>
    <w:p w:rsidR="00AB1C37" w:rsidRDefault="00AB1C37" w:rsidP="002051AD">
      <w:pPr>
        <w:ind w:firstLineChars="200" w:firstLine="422"/>
      </w:pPr>
      <w:r w:rsidRPr="00F053BC">
        <w:rPr>
          <w:rFonts w:hint="eastAsia"/>
          <w:b/>
          <w:u w:val="single"/>
        </w:rPr>
        <w:t>原创性：</w:t>
      </w:r>
      <w:r>
        <w:rPr>
          <w:rFonts w:hint="eastAsia"/>
        </w:rPr>
        <w:t>本刊只刊登首发稿，严禁一稿两投，重复内容多次投稿（包括以不同文种分别投稿）以及抄袭他人论文等现象。一旦发现有上述情况，该作者的稿件将被作退稿处理，作者将被列入黑名单，同时通知所在单位严肃处理，并向</w:t>
      </w:r>
      <w:r w:rsidRPr="00A546A8">
        <w:rPr>
          <w:rFonts w:hint="eastAsia"/>
          <w:color w:val="000000"/>
        </w:rPr>
        <w:t>相关专业</w:t>
      </w:r>
      <w:r>
        <w:rPr>
          <w:rFonts w:hint="eastAsia"/>
        </w:rPr>
        <w:t>期刊通报。来稿如涉及保密事项，概由作者本人负责。</w:t>
      </w:r>
    </w:p>
    <w:p w:rsidR="00AB1C37" w:rsidRDefault="00AB1C37" w:rsidP="002051AD">
      <w:pPr>
        <w:ind w:firstLineChars="200" w:firstLine="422"/>
      </w:pPr>
      <w:r w:rsidRPr="00F053BC">
        <w:rPr>
          <w:rFonts w:hint="eastAsia"/>
          <w:b/>
          <w:u w:val="single"/>
        </w:rPr>
        <w:t>对参考文献的要求：</w:t>
      </w:r>
      <w:r>
        <w:rPr>
          <w:rFonts w:hint="eastAsia"/>
        </w:rPr>
        <w:t>作者在文中引用他人观点、数据和材料的地方，</w:t>
      </w:r>
      <w:r w:rsidRPr="00A546A8">
        <w:rPr>
          <w:rFonts w:hint="eastAsia"/>
          <w:color w:val="000000"/>
        </w:rPr>
        <w:t>应顺序标明引用的有关图书、期刊</w:t>
      </w:r>
      <w:r>
        <w:rPr>
          <w:rFonts w:hint="eastAsia"/>
        </w:rPr>
        <w:t>资料，并在文末列出参考文献表。参考文献要能反映该学科近年来的发展情况，具体著录要求参见《对文后参考文献的要求》：</w:t>
      </w:r>
      <w:hyperlink r:id="rId7" w:history="1">
        <w:r w:rsidRPr="001C50A2">
          <w:rPr>
            <w:rStyle w:val="a5"/>
          </w:rPr>
          <w:t>http://ftjs.cbpt.cnki.net/WKB/WebPublication/index.aspx</w:t>
        </w:r>
      </w:hyperlink>
      <w:r>
        <w:rPr>
          <w:rFonts w:hint="eastAsia"/>
        </w:rPr>
        <w:t>。</w:t>
      </w:r>
    </w:p>
    <w:p w:rsidR="00AB1C37" w:rsidRDefault="00AB1C37" w:rsidP="002051AD">
      <w:pPr>
        <w:ind w:firstLineChars="200" w:firstLine="422"/>
      </w:pPr>
      <w:r w:rsidRPr="00A320C4">
        <w:rPr>
          <w:rFonts w:hint="eastAsia"/>
          <w:b/>
          <w:u w:val="single"/>
        </w:rPr>
        <w:t>对基金项目的要求：</w:t>
      </w:r>
      <w:r>
        <w:rPr>
          <w:rFonts w:hint="eastAsia"/>
        </w:rPr>
        <w:t>论文如获某</w:t>
      </w:r>
      <w:r w:rsidRPr="002051AD">
        <w:rPr>
          <w:rFonts w:hint="eastAsia"/>
        </w:rPr>
        <w:t>项研究基金资助，请在稿件中首页地脚处注</w:t>
      </w:r>
      <w:r>
        <w:rPr>
          <w:rFonts w:hint="eastAsia"/>
        </w:rPr>
        <w:t>明基金项目来源的</w:t>
      </w:r>
      <w:r w:rsidRPr="009B61C4">
        <w:rPr>
          <w:rFonts w:hint="eastAsia"/>
        </w:rPr>
        <w:t>正式名称</w:t>
      </w:r>
      <w:r>
        <w:rPr>
          <w:rFonts w:hint="eastAsia"/>
        </w:rPr>
        <w:t>及</w:t>
      </w:r>
      <w:r w:rsidRPr="009B61C4">
        <w:rPr>
          <w:rFonts w:hint="eastAsia"/>
        </w:rPr>
        <w:t>编号。</w:t>
      </w:r>
    </w:p>
    <w:p w:rsidR="00AB1C37" w:rsidRPr="00FB71E1" w:rsidRDefault="00AB1C37" w:rsidP="002051AD">
      <w:pPr>
        <w:ind w:firstLineChars="200" w:firstLine="422"/>
      </w:pPr>
      <w:r w:rsidRPr="00A320C4">
        <w:rPr>
          <w:rFonts w:hint="eastAsia"/>
          <w:b/>
          <w:u w:val="single"/>
        </w:rPr>
        <w:t>作者署名的要求：</w:t>
      </w:r>
      <w:r>
        <w:rPr>
          <w:rFonts w:hint="eastAsia"/>
        </w:rPr>
        <w:t>稿件的作者必须是直接参与研究工作或对其有重要指导作用的成员（如研究生导师等）。严禁与论文无关人员挂名。</w:t>
      </w:r>
    </w:p>
    <w:p w:rsidR="00AB1C37" w:rsidRDefault="00AB1C37" w:rsidP="002051AD">
      <w:pPr>
        <w:ind w:firstLineChars="200" w:firstLine="422"/>
      </w:pPr>
      <w:r w:rsidRPr="00A320C4">
        <w:rPr>
          <w:rFonts w:hint="eastAsia"/>
          <w:b/>
          <w:u w:val="single"/>
        </w:rPr>
        <w:t>修稿、撤稿要求：</w:t>
      </w:r>
      <w:r>
        <w:rPr>
          <w:rFonts w:hint="eastAsia"/>
        </w:rPr>
        <w:t>稿件付印之前，作者保留对所接受稿件的修改权。作者任何期间发现稿件中的错误，都应及时与编辑部邮箱</w:t>
      </w:r>
      <w:hyperlink r:id="rId8" w:history="1">
        <w:r w:rsidRPr="001C50A2">
          <w:rPr>
            <w:rStyle w:val="a5"/>
          </w:rPr>
          <w:t>zgft@ujn.edu.cn</w:t>
        </w:r>
      </w:hyperlink>
      <w:r>
        <w:rPr>
          <w:rFonts w:hint="eastAsia"/>
        </w:rPr>
        <w:t>或</w:t>
      </w:r>
      <w:hyperlink r:id="rId9" w:history="1">
        <w:r w:rsidRPr="0035002C">
          <w:rPr>
            <w:rStyle w:val="a5"/>
          </w:rPr>
          <w:t>zgftjs@163.com</w:t>
        </w:r>
      </w:hyperlink>
      <w:r>
        <w:rPr>
          <w:rFonts w:hint="eastAsia"/>
        </w:rPr>
        <w:t>联系。通过审查后需要修改的稿件，最晚不超过</w:t>
      </w:r>
      <w:r>
        <w:t>2</w:t>
      </w:r>
      <w:r>
        <w:rPr>
          <w:rFonts w:hint="eastAsia"/>
        </w:rPr>
        <w:t>个月将修改稿返回编辑部，如有困难需及时向编辑部说明情况，</w:t>
      </w:r>
      <w:r>
        <w:t>6</w:t>
      </w:r>
      <w:r>
        <w:rPr>
          <w:rFonts w:hint="eastAsia"/>
        </w:rPr>
        <w:t>个月不返回者，按自动撤稿处理。</w:t>
      </w:r>
      <w:r>
        <w:t xml:space="preserve"> </w:t>
      </w:r>
    </w:p>
    <w:p w:rsidR="00AB1C37" w:rsidRDefault="00AB1C37" w:rsidP="00D31241">
      <w:pPr>
        <w:ind w:firstLine="420"/>
      </w:pPr>
      <w:r w:rsidRPr="00A320C4">
        <w:rPr>
          <w:rFonts w:hint="eastAsia"/>
          <w:b/>
          <w:u w:val="single"/>
        </w:rPr>
        <w:t>版权转让约定：</w:t>
      </w:r>
      <w:r w:rsidRPr="00CF54E9">
        <w:rPr>
          <w:rFonts w:hint="eastAsia"/>
        </w:rPr>
        <w:t>论文的著作权属于作者，文责由作者自负。</w:t>
      </w:r>
      <w:r>
        <w:rPr>
          <w:rFonts w:hint="eastAsia"/>
        </w:rPr>
        <w:t>为了保证作者的署名权和知识产权，作者应在《版权转让协议》（见</w:t>
      </w:r>
      <w:hyperlink r:id="rId10" w:history="1">
        <w:r w:rsidRPr="001C50A2">
          <w:rPr>
            <w:rStyle w:val="a5"/>
          </w:rPr>
          <w:t>http://ftjs.cbpt.cnki.net/WKB/WebPublication/index.aspx</w:t>
        </w:r>
      </w:hyperlink>
      <w:r>
        <w:rPr>
          <w:rFonts w:hint="eastAsia"/>
        </w:rPr>
        <w:t>下载中心）上签名。本刊编辑部对来稿有文字修改权，对所发稿有版权。论文发表后，作者同意将该论文的著作权自动转让给编辑部，包括电子出版、多媒体出版、网络出版及以其他形式出版的权利。作者如果不允许本刊对稿件作文字性及内容删改，或不同意论文的转载、摘编、收录，请在投稿时声明。</w:t>
      </w:r>
    </w:p>
    <w:p w:rsidR="00AB1C37" w:rsidRDefault="00AB1C37" w:rsidP="00CF54E9">
      <w:pPr>
        <w:ind w:firstLine="405"/>
        <w:rPr>
          <w:b/>
        </w:rPr>
      </w:pPr>
    </w:p>
    <w:p w:rsidR="00AB1C37" w:rsidRPr="00CF54E9" w:rsidRDefault="00AB1C37" w:rsidP="002051AD">
      <w:pPr>
        <w:spacing w:beforeLines="50" w:afterLines="50"/>
        <w:ind w:firstLine="403"/>
        <w:rPr>
          <w:b/>
        </w:rPr>
      </w:pPr>
      <w:r w:rsidRPr="00CF54E9">
        <w:rPr>
          <w:rFonts w:hint="eastAsia"/>
          <w:b/>
        </w:rPr>
        <w:t>处置措施</w:t>
      </w:r>
    </w:p>
    <w:p w:rsidR="00AB1C37" w:rsidRDefault="00AB1C37" w:rsidP="00CF54E9">
      <w:pPr>
        <w:ind w:firstLine="405"/>
      </w:pPr>
      <w:r>
        <w:rPr>
          <w:rFonts w:hint="eastAsia"/>
        </w:rPr>
        <w:t>一旦发现有违反以上规定的行为，即使是在其他刊物投稿时发生的违规行为，将实行以下处置措施：</w:t>
      </w:r>
    </w:p>
    <w:p w:rsidR="00AB1C37" w:rsidRPr="002051AD" w:rsidRDefault="00AB1C37" w:rsidP="00CF54E9">
      <w:pPr>
        <w:ind w:firstLine="405"/>
      </w:pPr>
      <w:r>
        <w:rPr>
          <w:rFonts w:ascii="Times New Roman" w:hAnsi="Times New Roman"/>
          <w:b/>
          <w:sz w:val="24"/>
          <w:szCs w:val="24"/>
        </w:rPr>
        <w:sym w:font="Symbol" w:char="F0B7"/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hint="eastAsia"/>
        </w:rPr>
        <w:t>立即对违规稿件进行</w:t>
      </w:r>
      <w:r w:rsidRPr="002051AD">
        <w:rPr>
          <w:rFonts w:hint="eastAsia"/>
        </w:rPr>
        <w:t>退稿。</w:t>
      </w:r>
    </w:p>
    <w:p w:rsidR="00AB1C37" w:rsidRPr="002051AD" w:rsidRDefault="00AB1C37" w:rsidP="00CF54E9">
      <w:pPr>
        <w:ind w:firstLine="405"/>
      </w:pPr>
      <w:r w:rsidRPr="002051AD">
        <w:rPr>
          <w:rFonts w:ascii="Times New Roman" w:hAnsi="Times New Roman"/>
          <w:b/>
          <w:sz w:val="24"/>
          <w:szCs w:val="24"/>
        </w:rPr>
        <w:sym w:font="Symbol" w:char="F0B7"/>
      </w:r>
      <w:r w:rsidRPr="002051AD">
        <w:rPr>
          <w:rFonts w:ascii="Times New Roman" w:hAnsi="Times New Roman"/>
          <w:b/>
          <w:sz w:val="24"/>
          <w:szCs w:val="24"/>
        </w:rPr>
        <w:t xml:space="preserve"> </w:t>
      </w:r>
      <w:r w:rsidRPr="002051AD">
        <w:rPr>
          <w:rFonts w:hint="eastAsia"/>
        </w:rPr>
        <w:t>立即对违规稿件任何作者的其他稿件进行退稿。</w:t>
      </w:r>
    </w:p>
    <w:p w:rsidR="00AB1C37" w:rsidRDefault="00AB1C37" w:rsidP="00CF54E9">
      <w:pPr>
        <w:ind w:firstLine="405"/>
      </w:pPr>
      <w:r>
        <w:rPr>
          <w:rFonts w:ascii="Times New Roman" w:hAnsi="Times New Roman"/>
          <w:b/>
          <w:sz w:val="24"/>
          <w:szCs w:val="24"/>
        </w:rPr>
        <w:sym w:font="Symbol" w:char="F0B7"/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hint="eastAsia"/>
        </w:rPr>
        <w:t>至少</w:t>
      </w:r>
      <w:r>
        <w:t>5</w:t>
      </w:r>
      <w:r>
        <w:rPr>
          <w:rFonts w:hint="eastAsia"/>
        </w:rPr>
        <w:t>年内不允许违规稿件的任何作者以任何身份向本刊新投稿，包括以第一作者、通信作者或其他作者的身份。</w:t>
      </w:r>
    </w:p>
    <w:p w:rsidR="00AB1C37" w:rsidRDefault="00AB1C37" w:rsidP="00CF54E9">
      <w:pPr>
        <w:ind w:firstLine="405"/>
      </w:pPr>
    </w:p>
    <w:p w:rsidR="00AB1C37" w:rsidRPr="00CF54E9" w:rsidRDefault="00AB1C37" w:rsidP="00CF54E9">
      <w:pPr>
        <w:ind w:firstLine="405"/>
      </w:pPr>
      <w:r>
        <w:rPr>
          <w:rFonts w:hint="eastAsia"/>
        </w:rPr>
        <w:t>以上约定和措施自公布之日起执行。编辑部全体编辑人员、编辑委员会全体成员、作者、审稿专家、出版社及社会公众具有对以上约定和措施实行监管和监督的权力。</w:t>
      </w:r>
    </w:p>
    <w:p w:rsidR="00AB1C37" w:rsidRPr="00CF54E9" w:rsidRDefault="00AB1C37" w:rsidP="00CF54E9">
      <w:pPr>
        <w:ind w:firstLine="405"/>
      </w:pPr>
    </w:p>
    <w:sectPr w:rsidR="00AB1C37" w:rsidRPr="00CF54E9" w:rsidSect="00D32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06A" w:rsidRDefault="00AC106A" w:rsidP="00D31241">
      <w:r>
        <w:separator/>
      </w:r>
    </w:p>
  </w:endnote>
  <w:endnote w:type="continuationSeparator" w:id="1">
    <w:p w:rsidR="00AC106A" w:rsidRDefault="00AC106A" w:rsidP="00D31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06A" w:rsidRDefault="00AC106A" w:rsidP="00D31241">
      <w:r>
        <w:separator/>
      </w:r>
    </w:p>
  </w:footnote>
  <w:footnote w:type="continuationSeparator" w:id="1">
    <w:p w:rsidR="00AC106A" w:rsidRDefault="00AC106A" w:rsidP="00D312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241"/>
    <w:rsid w:val="000649F4"/>
    <w:rsid w:val="0014010C"/>
    <w:rsid w:val="001C50A2"/>
    <w:rsid w:val="002051AD"/>
    <w:rsid w:val="00347046"/>
    <w:rsid w:val="0035002C"/>
    <w:rsid w:val="003549EF"/>
    <w:rsid w:val="0043210A"/>
    <w:rsid w:val="00461BF4"/>
    <w:rsid w:val="0051249D"/>
    <w:rsid w:val="005278E2"/>
    <w:rsid w:val="0058305F"/>
    <w:rsid w:val="0059413C"/>
    <w:rsid w:val="006B0ABF"/>
    <w:rsid w:val="00840985"/>
    <w:rsid w:val="00890A38"/>
    <w:rsid w:val="0092157D"/>
    <w:rsid w:val="009B61C4"/>
    <w:rsid w:val="00A320C4"/>
    <w:rsid w:val="00A546A8"/>
    <w:rsid w:val="00A84DF4"/>
    <w:rsid w:val="00AB1C37"/>
    <w:rsid w:val="00AC106A"/>
    <w:rsid w:val="00BD13E4"/>
    <w:rsid w:val="00BD337E"/>
    <w:rsid w:val="00BE7C98"/>
    <w:rsid w:val="00C75D0E"/>
    <w:rsid w:val="00CF54E9"/>
    <w:rsid w:val="00D31241"/>
    <w:rsid w:val="00D32024"/>
    <w:rsid w:val="00D43A3F"/>
    <w:rsid w:val="00D742F2"/>
    <w:rsid w:val="00DC15CA"/>
    <w:rsid w:val="00DC3DF6"/>
    <w:rsid w:val="00E32C90"/>
    <w:rsid w:val="00ED3476"/>
    <w:rsid w:val="00EF19AD"/>
    <w:rsid w:val="00F053BC"/>
    <w:rsid w:val="00F67FD7"/>
    <w:rsid w:val="00F7268E"/>
    <w:rsid w:val="00FB1772"/>
    <w:rsid w:val="00FB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31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3124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31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31241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5278E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6848">
      <w:marLeft w:val="0"/>
      <w:marRight w:val="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ft@ujn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tjs.cbpt.cnki.net/WKB/WebPublication/index.asp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tjs.cbpt.cnki.net/WebPublication/index.asp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ftjs.cbpt.cnki.net/WKB/WebPublication/index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zgftjs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374</Words>
  <Characters>2136</Characters>
  <Application>Microsoft Office Word</Application>
  <DocSecurity>0</DocSecurity>
  <Lines>17</Lines>
  <Paragraphs>5</Paragraphs>
  <ScaleCrop>false</ScaleCrop>
  <Company>WwW.YlmF.CoM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15</cp:revision>
  <dcterms:created xsi:type="dcterms:W3CDTF">2014-04-10T08:05:00Z</dcterms:created>
  <dcterms:modified xsi:type="dcterms:W3CDTF">2014-04-15T02:26:00Z</dcterms:modified>
</cp:coreProperties>
</file>