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6A" w:rsidRPr="001D4B6A" w:rsidRDefault="001D4B6A" w:rsidP="001D4B6A">
      <w:pPr>
        <w:widowControl/>
        <w:spacing w:line="330" w:lineRule="atLeast"/>
        <w:jc w:val="center"/>
        <w:outlineLvl w:val="2"/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</w:pPr>
      <w:r w:rsidRPr="001D4B6A"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  <w:t>《中国矿山工程》投稿须知</w:t>
      </w:r>
    </w:p>
    <w:p w:rsidR="001D4B6A" w:rsidRPr="001D4B6A" w:rsidRDefault="001D4B6A" w:rsidP="001D4B6A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作者投稿请登录本刊网站进行在线投稿。作者首次投稿时请先点击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“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在线投稿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”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项进行作者注册，然后根据提示进行相关操作。</w:t>
      </w:r>
    </w:p>
    <w:p w:rsidR="001D4B6A" w:rsidRPr="001D4B6A" w:rsidRDefault="001D4B6A" w:rsidP="001D4B6A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D4B6A">
        <w:rPr>
          <w:rFonts w:ascii="Arial" w:eastAsia="宋体" w:hAnsi="Arial" w:cs="Arial"/>
          <w:color w:val="000000"/>
          <w:kern w:val="0"/>
          <w:szCs w:val="21"/>
        </w:rPr>
        <w:t>文稿内容应包括文题、作者姓名、作者工作单位、通信作者、联系电话、电子信箱、文摘、关键词、分类号、正文、参考文献及与中文相应的英文部分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(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包括文题、作者姓名、作者工作单位、文摘、关键词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)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文稿篇幅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(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含正文、附录、图、表、参考文献和中、英文文摘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)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：一般不超过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12000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字，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A4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纸篇幅，用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5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号字排版，行间距等于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1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倍字高。中文文稿各边空白不小于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30 mm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。</w:t>
      </w:r>
    </w:p>
    <w:p w:rsidR="001D4B6A" w:rsidRPr="001D4B6A" w:rsidRDefault="001D4B6A" w:rsidP="001D4B6A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文稿首页下方应含有作者简介和基金项目等注释。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通信作者：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姓名，职称，学位；电话；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E-mail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地址。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基金项目：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基金项目类别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(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项目编号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)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。投稿前请慎重确定基金项目数量、编号和顺序，一经投稿不得变动。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 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中文文题：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一般不超过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20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字。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作者姓名：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全部作者姓名按署名顺序排列，姓名之间以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分隔。投稿前请慎重确定作者姓名、人数和排名顺序，一经投稿不得变动。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作者工作单位：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应写正式全称，不用简称，后加省名、城市名、邮政编码及国名。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中文文摘：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应包括研究目的、研究方法、研究结果和研究结论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4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个层次。研究方法中可有主要的原理、边界条件，使用的主要设备、仪器或软件；结论中可有成果或应用情况。中文文摘字数不少于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200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字。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关键词：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3~8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个。词与词之间用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；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分隔。符号和缩略语应予说明。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中图分类号：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应从《中国图书馆分类法》中查找。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英文文题：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一般不超过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100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个字符。英文文题除第一字母及专有名词应大写以外，一律小写，第一个词不用冠词。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英文文摘：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字数为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100~150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单词，其内容应与中文文摘相对应。符号和缩略语应加以说明。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英文关键词：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其内容、数量和顺序，均与中文关键词一一对应；缩略语应加以说明。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1D4B6A" w:rsidRPr="001D4B6A" w:rsidRDefault="001D4B6A" w:rsidP="001D4B6A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量的符号与单位：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应格严执行《中华人民共和国国家标准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GB3100~3102-93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量与单位》，正确使用量的符号与量单位的符号。正确使用字符的正体和斜体。量的符号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(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: </w:t>
      </w:r>
      <w:r w:rsidRPr="001D4B6A">
        <w:rPr>
          <w:rFonts w:ascii="Arial" w:eastAsia="宋体" w:hAnsi="Arial" w:cs="Arial"/>
          <w:i/>
          <w:iCs/>
          <w:color w:val="000000"/>
          <w:kern w:val="0"/>
          <w:szCs w:val="21"/>
        </w:rPr>
        <w:t>x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, </w:t>
      </w:r>
      <w:r w:rsidRPr="001D4B6A">
        <w:rPr>
          <w:rFonts w:ascii="Arial" w:eastAsia="宋体" w:hAnsi="Arial" w:cs="Arial"/>
          <w:i/>
          <w:iCs/>
          <w:color w:val="000000"/>
          <w:kern w:val="0"/>
          <w:szCs w:val="21"/>
        </w:rPr>
        <w:t>y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, </w:t>
      </w:r>
      <w:r w:rsidRPr="001D4B6A">
        <w:rPr>
          <w:rFonts w:ascii="Arial" w:eastAsia="宋体" w:hAnsi="Arial" w:cs="Arial"/>
          <w:i/>
          <w:iCs/>
          <w:color w:val="000000"/>
          <w:kern w:val="0"/>
          <w:szCs w:val="21"/>
        </w:rPr>
        <w:t>z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)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、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lastRenderedPageBreak/>
        <w:t>一般函数等用斜体。矢量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(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向量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)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、矩阵、张量的符号用黑斜体。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SI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词头和量单位应该用正体，量数值与量单位之间空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1/4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汉字的间隔。数字一律用正体表示。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数值的表示：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合理使用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SI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词头或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10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的幂，使量的数值范围在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0.1~999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之间。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层次标题序号：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采用阿拉伯数字分级编码。一级标题使用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1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2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3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…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；二级标题使用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1.1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1.2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1.3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…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。序号左顶格，末位数码后不加标点，这时，左起退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2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字排。引言不写编号和标题。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1D4B6A" w:rsidRPr="001D4B6A" w:rsidRDefault="001D4B6A" w:rsidP="001D4B6A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图片、表格、引文、公式、定理：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图片、表格、引文、公式、定理等的序号均要按其在正文中被引用的顺序，全文统一用阿拉伯数字顺序编码。例：图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1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、表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2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、文献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[3]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、式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(4)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、定理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5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等。插图的数量一般不超过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8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幅。插图应随文给出，先见文后见图。插图要有图号和简明扼要的图题。分图要有分图号和简明扼要的分图题。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墨线图：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图形规正，墨色黑，线条匀，主、辅线粗细分明。轮廊用粗线，粗线宽度为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0.35 mm(1.0p)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；尺寸线、坐标轴用细线，细线宽度为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0.18 mm(0.5p)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直角坐标的函数图：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只画坐标，不画其他边框；坐标刻度方向朝图内。坐标分度值宜为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2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、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5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的整倍数。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照片或灰度图：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应主题鲜明，反差适当，边界规正，注明方向。图片需指明放大或缩小的比例时，应当在图上以标尺表示，而不应使用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倍数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或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分数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表格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(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指量表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)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应使用三线表表示。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三线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指表头顶线、表头底线、数据表底线。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表格的宽度：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最好设计成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25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汉字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(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相当于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48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字符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)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以内。表格应随文给出，先见文后见表。表格要有表格序号和简明扼要的表题。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1D4B6A" w:rsidRPr="001D4B6A" w:rsidRDefault="001D4B6A" w:rsidP="001D4B6A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参考文献：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只列出在正文中被引用过的、新的、重要的、正式发表的文献资料，数量不应少于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15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条。采用顺序编码制。为便于国际检索，特要求将非英文的参考文献译成英文。在参考文献表中，全部作者都要著录，不得省略。姓名之间用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分隔。中外作者的姓名一律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姓前名后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。国外作者姓名的姓的字母全部大写，名字部分应缩写，缩写后不加缩写点。中国作者姓名应按汉语拼音写法，姓的字母全部大写，名的第一字母大写，其余小写。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 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几种主要参考文献的格式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(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其中空格、标点符号照写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)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举例如下。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连续出版物：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标引序号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]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作者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文题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[J].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刊名，年，卷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(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期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)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：起始页码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-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终止页码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专著：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标引序号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]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作者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书名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[M].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出版地：出版者，出版年：起始页码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-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终止页码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译著：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标引序号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]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作者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书名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[M].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译者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出版地：出版者，出版年：起始页码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-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终止页码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lastRenderedPageBreak/>
        <w:t>论文集：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标引序号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]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作者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文题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[C]//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编者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文集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出版地：出版者，出版年：起始页码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-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终止页码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学位论文：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标引序号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]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作者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文题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[D].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所在城市：保存单位（写出二级单位），年份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：起始页码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-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终止页码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专利：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标引序号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 xml:space="preserve">] 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作者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专利名：国名，专利号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[P].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发布日期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技术标准：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标引序号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]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技术标准代号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技术标准名称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[S].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技术报告：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标引序号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 xml:space="preserve">] 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作者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报告名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[R].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所在城市：责任单位，年份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报纸文章：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标引序号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]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作者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文题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[N].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报纸名，出版日期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(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版次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).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br/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在线文献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(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电子公告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)</w:t>
      </w: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：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标引序号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]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作者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 xml:space="preserve">. 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文题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[EB/OL].[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引用日期</w:t>
      </w:r>
      <w:r w:rsidRPr="001D4B6A">
        <w:rPr>
          <w:rFonts w:ascii="Arial" w:eastAsia="宋体" w:hAnsi="Arial" w:cs="Arial"/>
          <w:color w:val="000000"/>
          <w:kern w:val="0"/>
          <w:szCs w:val="21"/>
        </w:rPr>
        <w:t>] .http://…. </w:t>
      </w:r>
    </w:p>
    <w:p w:rsidR="001D4B6A" w:rsidRPr="001D4B6A" w:rsidRDefault="001D4B6A" w:rsidP="001D4B6A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D4B6A">
        <w:rPr>
          <w:rFonts w:ascii="Arial" w:eastAsia="宋体" w:hAnsi="Arial" w:cs="Arial"/>
          <w:b/>
          <w:bCs/>
          <w:color w:val="000000"/>
          <w:kern w:val="0"/>
          <w:szCs w:val="21"/>
        </w:rPr>
        <w:t>具体情况请参阅本刊近期发表的论文</w:t>
      </w:r>
    </w:p>
    <w:p w:rsidR="0025570C" w:rsidRPr="001D4B6A" w:rsidRDefault="0025570C">
      <w:bookmarkStart w:id="0" w:name="_GoBack"/>
      <w:bookmarkEnd w:id="0"/>
    </w:p>
    <w:sectPr w:rsidR="0025570C" w:rsidRPr="001D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6A" w:rsidRDefault="001D4B6A" w:rsidP="001D4B6A">
      <w:r>
        <w:separator/>
      </w:r>
    </w:p>
  </w:endnote>
  <w:endnote w:type="continuationSeparator" w:id="0">
    <w:p w:rsidR="001D4B6A" w:rsidRDefault="001D4B6A" w:rsidP="001D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6A" w:rsidRDefault="001D4B6A" w:rsidP="001D4B6A">
      <w:r>
        <w:separator/>
      </w:r>
    </w:p>
  </w:footnote>
  <w:footnote w:type="continuationSeparator" w:id="0">
    <w:p w:rsidR="001D4B6A" w:rsidRDefault="001D4B6A" w:rsidP="001D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67"/>
    <w:rsid w:val="001D4B6A"/>
    <w:rsid w:val="0025570C"/>
    <w:rsid w:val="0062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B243CF-68A4-48D8-AF2C-CF6D5E0D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D4B6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4B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4B6A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1D4B6A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1D4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D4B6A"/>
    <w:rPr>
      <w:b/>
      <w:bCs/>
    </w:rPr>
  </w:style>
  <w:style w:type="character" w:styleId="a9">
    <w:name w:val="Emphasis"/>
    <w:basedOn w:val="a0"/>
    <w:uiPriority w:val="20"/>
    <w:qFormat/>
    <w:rsid w:val="001D4B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《中国矿山工程》</dc:creator>
  <cp:keywords/>
  <dc:description/>
  <cp:lastModifiedBy>《中国矿山工程》</cp:lastModifiedBy>
  <cp:revision>2</cp:revision>
  <dcterms:created xsi:type="dcterms:W3CDTF">2020-10-09T03:16:00Z</dcterms:created>
  <dcterms:modified xsi:type="dcterms:W3CDTF">2020-10-09T03:16:00Z</dcterms:modified>
</cp:coreProperties>
</file>