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813215">
      <w:pPr>
        <w:spacing w:line="360" w:lineRule="auto"/>
        <w:jc w:val="center"/>
        <w:rPr>
          <w:rFonts w:hint="eastAsia" w:ascii="宋体" w:hAnsi="宋体" w:eastAsia="宋体"/>
          <w:b/>
          <w:bCs/>
          <w:sz w:val="28"/>
          <w:szCs w:val="36"/>
          <w:lang w:val="en-US" w:eastAsia="zh-CN"/>
        </w:rPr>
      </w:pPr>
      <w:r>
        <w:rPr>
          <w:rFonts w:hint="eastAsia" w:ascii="楷体" w:hAnsi="楷体" w:eastAsia="楷体" w:cs="楷体"/>
          <w:b/>
          <w:bCs/>
          <w:sz w:val="30"/>
          <w:szCs w:val="30"/>
        </w:rPr>
        <w:t>“就业创业</w:t>
      </w:r>
      <w:r>
        <w:rPr>
          <w:rFonts w:hint="eastAsia" w:ascii="楷体" w:hAnsi="楷体" w:eastAsia="楷体" w:cs="楷体"/>
          <w:b/>
          <w:bCs/>
          <w:sz w:val="30"/>
          <w:szCs w:val="30"/>
          <w:lang w:val="en-US" w:eastAsia="zh-CN"/>
        </w:rPr>
        <w:t>与</w:t>
      </w:r>
      <w:r>
        <w:rPr>
          <w:rFonts w:hint="eastAsia" w:ascii="楷体" w:hAnsi="楷体" w:eastAsia="楷体" w:cs="楷体"/>
          <w:b/>
          <w:bCs/>
          <w:sz w:val="30"/>
          <w:szCs w:val="30"/>
        </w:rPr>
        <w:t>人才发展”专栏</w:t>
      </w:r>
      <w:r>
        <w:rPr>
          <w:rFonts w:hint="eastAsia" w:ascii="楷体" w:hAnsi="楷体" w:eastAsia="楷体" w:cs="楷体"/>
          <w:b/>
          <w:bCs/>
          <w:sz w:val="30"/>
          <w:szCs w:val="30"/>
          <w:lang w:val="en-US" w:eastAsia="zh-CN"/>
        </w:rPr>
        <w:t>征稿启事</w:t>
      </w:r>
    </w:p>
    <w:p w14:paraId="5320EB29">
      <w:pPr>
        <w:keepNext w:val="0"/>
        <w:keepLines w:val="0"/>
        <w:pageBreakBefore w:val="0"/>
        <w:widowControl w:val="0"/>
        <w:kinsoku/>
        <w:wordWrap/>
        <w:overflowPunct/>
        <w:topLinePunct w:val="0"/>
        <w:autoSpaceDE/>
        <w:autoSpaceDN/>
        <w:bidi w:val="0"/>
        <w:adjustRightInd/>
        <w:snapToGrid w:val="0"/>
        <w:spacing w:line="360" w:lineRule="auto"/>
        <w:ind w:firstLine="440" w:firstLineChars="200"/>
        <w:textAlignment w:val="auto"/>
        <w:rPr>
          <w:rFonts w:ascii="宋体" w:hAnsi="宋体" w:eastAsia="宋体"/>
          <w:sz w:val="22"/>
          <w:szCs w:val="28"/>
        </w:rPr>
      </w:pPr>
    </w:p>
    <w:p w14:paraId="0DB21C9C">
      <w:pPr>
        <w:keepNext w:val="0"/>
        <w:keepLines w:val="0"/>
        <w:widowControl/>
        <w:suppressLineNumbers w:val="0"/>
        <w:ind w:firstLine="480" w:firstLineChars="200"/>
        <w:jc w:val="left"/>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教育、科技、人才是中国式现代化的基础性、战略性支撑。党的二十大首次将三者“三位一体”统筹部署，二十届三中全会进一步提出统筹推进教育科技人才体制机制一体化改革。《教育强国建设规划纲要（2024—2035 年）》明确提出“完善人才培养与经济社会发展适配机制”，强调就业状况与招生、培养的联动反馈。在以人工智能为代表的第四次工业革命背景下，高校毕业生就业创业面临新形势、新挑战，亟须学界深化人才发展规律、教育科技一体化互动及就业创业问题研究，为民族复兴提供智力支撑。</w:t>
      </w:r>
    </w:p>
    <w:p w14:paraId="4931D1A4">
      <w:pPr>
        <w:keepNext w:val="0"/>
        <w:keepLines w:val="0"/>
        <w:widowControl/>
        <w:suppressLineNumbers w:val="0"/>
        <w:ind w:firstLine="480" w:firstLineChars="200"/>
        <w:jc w:val="left"/>
        <w:rPr>
          <w:rFonts w:hint="eastAsia" w:ascii="楷体" w:hAnsi="楷体" w:eastAsia="楷体" w:cs="楷体"/>
          <w:i w:val="0"/>
          <w:iCs w:val="0"/>
          <w:caps w:val="0"/>
          <w:spacing w:val="0"/>
          <w:sz w:val="24"/>
          <w:szCs w:val="24"/>
        </w:rPr>
      </w:pPr>
      <w:r>
        <w:rPr>
          <w:rFonts w:hint="eastAsia" w:ascii="楷体" w:hAnsi="楷体" w:eastAsia="楷体" w:cs="楷体"/>
          <w:sz w:val="24"/>
          <w:szCs w:val="24"/>
          <w:lang w:val="en-US" w:eastAsia="zh-CN"/>
        </w:rPr>
        <w:t>近日，中共中央办公厅、国务院办公厅印发《关于加快构建普通高等学校毕业生高质量就业服务体系的意见》，要求“加快构建高校毕业生高质量就业服务体系，畅通教育、科技、人才良性循环”。在此背景下，《湖南师范大学教育科学学报》特设立“就业创业与人才发展”专栏，搭建贯通国家战略、学术创新与实践突破的枢纽平台，诚邀相关学者及团队赐稿。</w:t>
      </w:r>
    </w:p>
    <w:p w14:paraId="1C6AED80">
      <w:pPr>
        <w:keepNext w:val="0"/>
        <w:keepLines w:val="0"/>
        <w:widowControl/>
        <w:suppressLineNumbers w:val="0"/>
        <w:jc w:val="left"/>
        <w:rPr>
          <w:rFonts w:hint="eastAsia" w:ascii="宋体" w:hAnsi="宋体" w:eastAsia="宋体"/>
          <w:b/>
          <w:bCs/>
          <w:sz w:val="22"/>
          <w:szCs w:val="28"/>
          <w:lang w:val="en-US" w:eastAsia="zh-CN"/>
        </w:rPr>
      </w:pPr>
    </w:p>
    <w:p w14:paraId="436E2B94">
      <w:pPr>
        <w:keepNext w:val="0"/>
        <w:keepLines w:val="0"/>
        <w:widowControl/>
        <w:suppressLineNumbers w:val="0"/>
        <w:jc w:val="left"/>
        <w:rPr>
          <w:rFonts w:hint="default" w:ascii="宋体" w:hAnsi="宋体" w:eastAsia="宋体"/>
          <w:b/>
          <w:bCs/>
          <w:sz w:val="22"/>
          <w:szCs w:val="28"/>
          <w:lang w:val="en-US" w:eastAsia="zh-CN"/>
        </w:rPr>
      </w:pPr>
      <w:r>
        <w:rPr>
          <w:rFonts w:hint="eastAsia" w:ascii="宋体" w:hAnsi="宋体" w:eastAsia="宋体"/>
          <w:b/>
          <w:bCs/>
          <w:sz w:val="28"/>
          <w:szCs w:val="28"/>
          <w:lang w:val="en-US" w:eastAsia="zh-CN"/>
        </w:rPr>
        <w:t>重点选题：</w:t>
      </w:r>
    </w:p>
    <w:p w14:paraId="5D0292C9">
      <w:pPr>
        <w:keepNext w:val="0"/>
        <w:keepLines w:val="0"/>
        <w:widowControl/>
        <w:suppressLineNumbers w:val="0"/>
        <w:jc w:val="left"/>
        <w:rPr>
          <w:rFonts w:hint="eastAsia" w:ascii="楷体" w:hAnsi="楷体" w:eastAsia="楷体" w:cs="楷体"/>
          <w:sz w:val="24"/>
          <w:szCs w:val="24"/>
          <w:lang w:val="en-US"/>
        </w:rPr>
      </w:pPr>
      <w:r>
        <w:rPr>
          <w:rFonts w:hint="eastAsia" w:ascii="楷体" w:hAnsi="楷体" w:eastAsia="楷体" w:cs="楷体"/>
          <w:sz w:val="24"/>
          <w:szCs w:val="24"/>
          <w:lang w:val="en-US" w:eastAsia="zh-CN"/>
        </w:rPr>
        <w:t>1.</w:t>
      </w:r>
      <w:r>
        <w:rPr>
          <w:rFonts w:hint="eastAsia" w:ascii="楷体" w:hAnsi="楷体" w:eastAsia="楷体" w:cs="楷体"/>
          <w:kern w:val="0"/>
          <w:sz w:val="24"/>
          <w:szCs w:val="24"/>
          <w:lang w:val="en-US" w:eastAsia="zh-CN" w:bidi="ar"/>
        </w:rPr>
        <w:t>科学研判人才发展趋势及供需状况研究</w:t>
      </w:r>
    </w:p>
    <w:p w14:paraId="0CF2750B">
      <w:pPr>
        <w:keepNext w:val="0"/>
        <w:keepLines w:val="0"/>
        <w:widowControl/>
        <w:suppressLineNumbers w:val="0"/>
        <w:jc w:val="left"/>
        <w:rPr>
          <w:rFonts w:hint="eastAsia" w:ascii="楷体" w:hAnsi="楷体" w:eastAsia="楷体" w:cs="楷体"/>
          <w:sz w:val="24"/>
          <w:szCs w:val="24"/>
          <w:lang w:val="en-US"/>
        </w:rPr>
      </w:pPr>
      <w:r>
        <w:rPr>
          <w:rFonts w:hint="eastAsia" w:ascii="楷体" w:hAnsi="楷体" w:eastAsia="楷体" w:cs="楷体"/>
          <w:sz w:val="24"/>
          <w:szCs w:val="24"/>
          <w:lang w:val="en-US" w:eastAsia="zh-CN"/>
        </w:rPr>
        <w:t>2.</w:t>
      </w:r>
      <w:r>
        <w:rPr>
          <w:rFonts w:hint="eastAsia" w:ascii="楷体" w:hAnsi="楷体" w:eastAsia="楷体" w:cs="楷体"/>
          <w:kern w:val="0"/>
          <w:sz w:val="24"/>
          <w:szCs w:val="24"/>
          <w:lang w:val="en-US" w:eastAsia="zh-CN" w:bidi="ar"/>
        </w:rPr>
        <w:t>以促进供需适配为导向动态调整高等教育专业和资源结构布局研究</w:t>
      </w:r>
    </w:p>
    <w:p w14:paraId="3CFB5F0C">
      <w:pPr>
        <w:keepNext w:val="0"/>
        <w:keepLines w:val="0"/>
        <w:widowControl/>
        <w:suppressLineNumbers w:val="0"/>
        <w:jc w:val="left"/>
        <w:rPr>
          <w:rFonts w:hint="eastAsia" w:ascii="楷体" w:hAnsi="楷体" w:eastAsia="楷体" w:cs="楷体"/>
          <w:sz w:val="24"/>
          <w:szCs w:val="24"/>
          <w:lang w:val="en-US"/>
        </w:rPr>
      </w:pPr>
      <w:r>
        <w:rPr>
          <w:rFonts w:hint="eastAsia" w:ascii="楷体" w:hAnsi="楷体" w:eastAsia="楷体" w:cs="楷体"/>
          <w:sz w:val="24"/>
          <w:szCs w:val="24"/>
          <w:lang w:val="en-US" w:eastAsia="zh-CN"/>
        </w:rPr>
        <w:t>3.</w:t>
      </w:r>
      <w:r>
        <w:rPr>
          <w:rFonts w:hint="eastAsia" w:ascii="楷体" w:hAnsi="楷体" w:eastAsia="楷体" w:cs="楷体"/>
          <w:kern w:val="0"/>
          <w:sz w:val="24"/>
          <w:szCs w:val="24"/>
          <w:lang w:val="en-US" w:eastAsia="zh-CN" w:bidi="ar"/>
        </w:rPr>
        <w:t>完善招生计划、人才培养与就业联动机制研究</w:t>
      </w:r>
    </w:p>
    <w:p w14:paraId="5E1C1DD5">
      <w:pPr>
        <w:keepNext w:val="0"/>
        <w:keepLines w:val="0"/>
        <w:widowControl/>
        <w:suppressLineNumbers w:val="0"/>
        <w:jc w:val="left"/>
        <w:rPr>
          <w:rFonts w:hint="eastAsia" w:ascii="楷体" w:hAnsi="楷体" w:eastAsia="楷体" w:cs="楷体"/>
          <w:sz w:val="24"/>
          <w:szCs w:val="24"/>
          <w:lang w:val="en-US"/>
        </w:rPr>
      </w:pPr>
      <w:r>
        <w:rPr>
          <w:rFonts w:hint="eastAsia" w:ascii="楷体" w:hAnsi="楷体" w:eastAsia="楷体" w:cs="楷体"/>
          <w:sz w:val="24"/>
          <w:szCs w:val="24"/>
          <w:lang w:val="en-US" w:eastAsia="zh-CN"/>
        </w:rPr>
        <w:t>4.</w:t>
      </w:r>
      <w:r>
        <w:rPr>
          <w:rFonts w:hint="eastAsia" w:ascii="楷体" w:hAnsi="楷体" w:eastAsia="楷体" w:cs="楷体"/>
          <w:kern w:val="0"/>
          <w:sz w:val="24"/>
          <w:szCs w:val="24"/>
          <w:lang w:val="en-US" w:eastAsia="zh-CN" w:bidi="ar"/>
        </w:rPr>
        <w:t>生涯教育与就业指导研究</w:t>
      </w:r>
    </w:p>
    <w:p w14:paraId="5AF3A6BF">
      <w:pPr>
        <w:keepNext w:val="0"/>
        <w:keepLines w:val="0"/>
        <w:widowControl/>
        <w:suppressLineNumbers w:val="0"/>
        <w:jc w:val="left"/>
        <w:rPr>
          <w:rFonts w:hint="eastAsia" w:ascii="楷体" w:hAnsi="楷体" w:eastAsia="楷体" w:cs="楷体"/>
          <w:kern w:val="0"/>
          <w:sz w:val="24"/>
          <w:szCs w:val="24"/>
          <w:lang w:val="en-US" w:eastAsia="zh-CN" w:bidi="ar"/>
        </w:rPr>
      </w:pPr>
      <w:r>
        <w:rPr>
          <w:rFonts w:hint="eastAsia" w:ascii="楷体" w:hAnsi="楷体" w:eastAsia="楷体" w:cs="楷体"/>
          <w:sz w:val="24"/>
          <w:szCs w:val="24"/>
          <w:lang w:val="en-US" w:eastAsia="zh-CN"/>
        </w:rPr>
        <w:t>5.</w:t>
      </w:r>
      <w:r>
        <w:rPr>
          <w:rFonts w:hint="eastAsia" w:ascii="楷体" w:hAnsi="楷体" w:eastAsia="楷体" w:cs="楷体"/>
          <w:kern w:val="0"/>
          <w:sz w:val="24"/>
          <w:szCs w:val="24"/>
          <w:lang w:val="en-US" w:eastAsia="zh-CN" w:bidi="ar"/>
        </w:rPr>
        <w:t>就业实习与见习制度研究</w:t>
      </w:r>
    </w:p>
    <w:p w14:paraId="7F7C4427">
      <w:pPr>
        <w:keepNext w:val="0"/>
        <w:keepLines w:val="0"/>
        <w:widowControl/>
        <w:suppressLineNumbers w:val="0"/>
        <w:jc w:val="left"/>
        <w:rPr>
          <w:rFonts w:hint="eastAsia" w:ascii="楷体" w:hAnsi="楷体" w:eastAsia="楷体" w:cs="楷体"/>
          <w:sz w:val="24"/>
          <w:szCs w:val="24"/>
          <w:lang w:val="en-US"/>
        </w:rPr>
      </w:pPr>
      <w:r>
        <w:rPr>
          <w:rFonts w:hint="eastAsia" w:ascii="楷体" w:hAnsi="楷体" w:eastAsia="楷体" w:cs="楷体"/>
          <w:sz w:val="24"/>
          <w:szCs w:val="24"/>
          <w:lang w:val="en-US" w:eastAsia="zh-CN"/>
        </w:rPr>
        <w:t>6.</w:t>
      </w:r>
      <w:r>
        <w:rPr>
          <w:rFonts w:hint="eastAsia" w:ascii="楷体" w:hAnsi="楷体" w:eastAsia="楷体" w:cs="楷体"/>
          <w:kern w:val="0"/>
          <w:sz w:val="24"/>
          <w:szCs w:val="24"/>
          <w:lang w:val="en-US" w:eastAsia="zh-CN" w:bidi="ar"/>
        </w:rPr>
        <w:t>就业形势研判和进展监测研究</w:t>
      </w:r>
    </w:p>
    <w:p w14:paraId="575869FF">
      <w:pPr>
        <w:keepNext w:val="0"/>
        <w:keepLines w:val="0"/>
        <w:widowControl/>
        <w:suppressLineNumbers w:val="0"/>
        <w:jc w:val="left"/>
        <w:rPr>
          <w:rFonts w:hint="eastAsia" w:ascii="楷体" w:hAnsi="楷体" w:eastAsia="楷体" w:cs="楷体"/>
          <w:sz w:val="24"/>
          <w:szCs w:val="24"/>
          <w:lang w:val="en-US"/>
        </w:rPr>
      </w:pPr>
      <w:r>
        <w:rPr>
          <w:rFonts w:hint="eastAsia" w:ascii="楷体" w:hAnsi="楷体" w:eastAsia="楷体" w:cs="楷体"/>
          <w:sz w:val="24"/>
          <w:szCs w:val="24"/>
          <w:lang w:val="en-US" w:eastAsia="zh-CN"/>
        </w:rPr>
        <w:t>7.</w:t>
      </w:r>
      <w:r>
        <w:rPr>
          <w:rFonts w:hint="eastAsia" w:ascii="楷体" w:hAnsi="楷体" w:eastAsia="楷体" w:cs="楷体"/>
          <w:kern w:val="0"/>
          <w:sz w:val="24"/>
          <w:szCs w:val="24"/>
          <w:lang w:val="en-US" w:eastAsia="zh-CN" w:bidi="ar"/>
        </w:rPr>
        <w:t>就业评价改革研</w:t>
      </w:r>
      <w:bookmarkStart w:id="0" w:name="_GoBack"/>
      <w:bookmarkEnd w:id="0"/>
      <w:r>
        <w:rPr>
          <w:rFonts w:hint="eastAsia" w:ascii="楷体" w:hAnsi="楷体" w:eastAsia="楷体" w:cs="楷体"/>
          <w:kern w:val="0"/>
          <w:sz w:val="24"/>
          <w:szCs w:val="24"/>
          <w:lang w:val="en-US" w:eastAsia="zh-CN" w:bidi="ar"/>
        </w:rPr>
        <w:t>究</w:t>
      </w:r>
    </w:p>
    <w:p w14:paraId="4D9EB880">
      <w:pPr>
        <w:keepNext w:val="0"/>
        <w:keepLines w:val="0"/>
        <w:widowControl/>
        <w:suppressLineNumbers w:val="0"/>
        <w:jc w:val="left"/>
        <w:rPr>
          <w:rFonts w:hint="eastAsia" w:ascii="楷体" w:hAnsi="楷体" w:eastAsia="楷体" w:cs="楷体"/>
          <w:sz w:val="24"/>
          <w:szCs w:val="24"/>
          <w:lang w:val="en-US"/>
        </w:rPr>
      </w:pPr>
      <w:r>
        <w:rPr>
          <w:rFonts w:hint="eastAsia" w:ascii="楷体" w:hAnsi="楷体" w:eastAsia="楷体" w:cs="楷体"/>
          <w:sz w:val="24"/>
          <w:szCs w:val="24"/>
          <w:lang w:val="en-US" w:eastAsia="zh-CN"/>
        </w:rPr>
        <w:t>8.</w:t>
      </w:r>
      <w:r>
        <w:rPr>
          <w:rFonts w:hint="eastAsia" w:ascii="楷体" w:hAnsi="楷体" w:eastAsia="楷体" w:cs="楷体"/>
          <w:kern w:val="0"/>
          <w:sz w:val="24"/>
          <w:szCs w:val="24"/>
          <w:lang w:val="en-US" w:eastAsia="zh-CN" w:bidi="ar"/>
        </w:rPr>
        <w:t>专业化就业指导教师队伍研究</w:t>
      </w:r>
    </w:p>
    <w:p w14:paraId="2175935C">
      <w:pPr>
        <w:keepNext w:val="0"/>
        <w:keepLines w:val="0"/>
        <w:widowControl/>
        <w:suppressLineNumbers w:val="0"/>
        <w:jc w:val="left"/>
        <w:rPr>
          <w:rFonts w:hint="eastAsia" w:ascii="楷体" w:hAnsi="楷体" w:eastAsia="楷体" w:cs="楷体"/>
          <w:sz w:val="24"/>
          <w:szCs w:val="24"/>
          <w:lang w:val="en-US"/>
        </w:rPr>
      </w:pPr>
      <w:r>
        <w:rPr>
          <w:rFonts w:hint="eastAsia" w:ascii="楷体" w:hAnsi="楷体" w:eastAsia="楷体" w:cs="楷体"/>
          <w:sz w:val="24"/>
          <w:szCs w:val="24"/>
          <w:lang w:val="en-US" w:eastAsia="zh-CN"/>
        </w:rPr>
        <w:t>9.</w:t>
      </w:r>
      <w:r>
        <w:rPr>
          <w:rFonts w:hint="eastAsia" w:ascii="楷体" w:hAnsi="楷体" w:eastAsia="楷体" w:cs="楷体"/>
          <w:kern w:val="0"/>
          <w:sz w:val="24"/>
          <w:szCs w:val="24"/>
          <w:lang w:val="en-US" w:eastAsia="zh-CN" w:bidi="ar"/>
        </w:rPr>
        <w:t>数字化就业服务新模式研究</w:t>
      </w:r>
    </w:p>
    <w:p w14:paraId="70F0B54C">
      <w:pPr>
        <w:keepNext w:val="0"/>
        <w:keepLines w:val="0"/>
        <w:widowControl/>
        <w:suppressLineNumbers w:val="0"/>
        <w:jc w:val="left"/>
        <w:rPr>
          <w:rFonts w:hint="eastAsia" w:ascii="楷体" w:hAnsi="楷体" w:eastAsia="楷体" w:cs="楷体"/>
          <w:sz w:val="24"/>
          <w:szCs w:val="24"/>
        </w:rPr>
      </w:pPr>
      <w:r>
        <w:rPr>
          <w:rFonts w:hint="eastAsia" w:ascii="楷体" w:hAnsi="楷体" w:eastAsia="楷体" w:cs="楷体"/>
          <w:sz w:val="24"/>
          <w:szCs w:val="24"/>
          <w:lang w:val="en-US" w:eastAsia="zh-CN"/>
        </w:rPr>
        <w:t>10.</w:t>
      </w:r>
      <w:r>
        <w:rPr>
          <w:rFonts w:hint="eastAsia" w:ascii="楷体" w:hAnsi="楷体" w:eastAsia="楷体" w:cs="楷体"/>
          <w:kern w:val="0"/>
          <w:sz w:val="24"/>
          <w:szCs w:val="24"/>
          <w:lang w:val="en-US" w:eastAsia="zh-CN" w:bidi="ar"/>
        </w:rPr>
        <w:t>高校毕业生供需适配研究</w:t>
      </w:r>
    </w:p>
    <w:p w14:paraId="5D9126E6">
      <w:pPr>
        <w:keepNext w:val="0"/>
        <w:keepLines w:val="0"/>
        <w:widowControl/>
        <w:suppressLineNumbers w:val="0"/>
        <w:jc w:val="left"/>
        <w:rPr>
          <w:rFonts w:hint="eastAsia" w:ascii="楷体" w:hAnsi="楷体" w:eastAsia="楷体" w:cs="楷体"/>
          <w:kern w:val="0"/>
          <w:sz w:val="24"/>
          <w:szCs w:val="24"/>
          <w:lang w:val="en-US" w:eastAsia="zh-CN" w:bidi="ar"/>
        </w:rPr>
      </w:pPr>
      <w:r>
        <w:rPr>
          <w:rFonts w:hint="eastAsia" w:ascii="楷体" w:hAnsi="楷体" w:eastAsia="楷体" w:cs="楷体"/>
          <w:kern w:val="0"/>
          <w:sz w:val="24"/>
          <w:szCs w:val="24"/>
          <w:lang w:val="en-US" w:eastAsia="zh-CN" w:bidi="ar"/>
        </w:rPr>
        <w:t>11.重点领域人才服务研究</w:t>
      </w:r>
    </w:p>
    <w:p w14:paraId="4B5E39DD">
      <w:pPr>
        <w:keepNext w:val="0"/>
        <w:keepLines w:val="0"/>
        <w:widowControl/>
        <w:suppressLineNumbers w:val="0"/>
        <w:jc w:val="left"/>
        <w:rPr>
          <w:rFonts w:hint="eastAsia" w:ascii="楷体" w:hAnsi="楷体" w:eastAsia="楷体" w:cs="楷体"/>
          <w:sz w:val="24"/>
          <w:szCs w:val="24"/>
          <w:lang w:val="en-US"/>
        </w:rPr>
      </w:pPr>
      <w:r>
        <w:rPr>
          <w:rFonts w:hint="eastAsia" w:ascii="楷体" w:hAnsi="楷体" w:eastAsia="楷体" w:cs="楷体"/>
          <w:kern w:val="0"/>
          <w:sz w:val="24"/>
          <w:szCs w:val="24"/>
          <w:lang w:val="en-US" w:eastAsia="zh-CN" w:bidi="ar"/>
        </w:rPr>
        <w:t>12.就业政策论证与效果评估研究</w:t>
      </w:r>
    </w:p>
    <w:p w14:paraId="3C084EEA">
      <w:pPr>
        <w:keepNext w:val="0"/>
        <w:keepLines w:val="0"/>
        <w:widowControl/>
        <w:suppressLineNumbers w:val="0"/>
        <w:jc w:val="left"/>
        <w:rPr>
          <w:rFonts w:hint="eastAsia" w:ascii="楷体" w:hAnsi="楷体" w:eastAsia="楷体" w:cs="楷体"/>
          <w:sz w:val="24"/>
          <w:szCs w:val="24"/>
          <w:lang w:val="en-US"/>
        </w:rPr>
      </w:pPr>
      <w:r>
        <w:rPr>
          <w:rFonts w:hint="eastAsia" w:ascii="楷体" w:hAnsi="楷体" w:eastAsia="楷体" w:cs="楷体"/>
          <w:kern w:val="0"/>
          <w:sz w:val="24"/>
          <w:szCs w:val="24"/>
          <w:lang w:val="en-US" w:eastAsia="zh-CN" w:bidi="ar"/>
        </w:rPr>
        <w:t>13.就业与产业大数据分析研究</w:t>
      </w:r>
    </w:p>
    <w:p w14:paraId="2BECF30B">
      <w:pPr>
        <w:keepNext w:val="0"/>
        <w:keepLines w:val="0"/>
        <w:widowControl/>
        <w:suppressLineNumbers w:val="0"/>
        <w:jc w:val="left"/>
        <w:rPr>
          <w:rFonts w:hint="default" w:ascii="宋体" w:hAnsi="宋体" w:eastAsia="宋体"/>
          <w:sz w:val="22"/>
          <w:szCs w:val="28"/>
          <w:lang w:val="en-US" w:eastAsia="zh-CN"/>
        </w:rPr>
      </w:pPr>
      <w:r>
        <w:rPr>
          <w:rFonts w:hint="eastAsia" w:ascii="楷体" w:hAnsi="楷体" w:eastAsia="楷体" w:cs="楷体"/>
          <w:kern w:val="0"/>
          <w:sz w:val="24"/>
          <w:szCs w:val="24"/>
          <w:lang w:val="en-US" w:eastAsia="zh-CN" w:bidi="ar"/>
        </w:rPr>
        <w:t>14.新设学科专业人才需求论证、存量学科专业就业状况评估研究</w:t>
      </w:r>
    </w:p>
    <w:p w14:paraId="07C9F570">
      <w:pPr>
        <w:keepNext w:val="0"/>
        <w:keepLines w:val="0"/>
        <w:pageBreakBefore w:val="0"/>
        <w:widowControl w:val="0"/>
        <w:kinsoku/>
        <w:wordWrap/>
        <w:overflowPunct/>
        <w:topLinePunct w:val="0"/>
        <w:autoSpaceDE/>
        <w:autoSpaceDN/>
        <w:bidi w:val="0"/>
        <w:adjustRightInd/>
        <w:snapToGrid w:val="0"/>
        <w:spacing w:line="360" w:lineRule="auto"/>
        <w:ind w:firstLine="440" w:firstLineChars="200"/>
        <w:textAlignment w:val="auto"/>
        <w:rPr>
          <w:rFonts w:hint="eastAsia" w:ascii="宋体" w:hAnsi="宋体" w:eastAsia="宋体"/>
          <w:sz w:val="22"/>
          <w:szCs w:val="28"/>
          <w:lang w:val="en-US" w:eastAsia="zh-CN"/>
        </w:rPr>
      </w:pPr>
    </w:p>
    <w:p w14:paraId="2187D14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楷体" w:hAnsi="楷体" w:eastAsia="楷体" w:cs="楷体"/>
          <w:b/>
          <w:bCs/>
          <w:sz w:val="24"/>
          <w:szCs w:val="24"/>
          <w:lang w:val="en-US" w:eastAsia="zh-CN"/>
        </w:rPr>
      </w:pPr>
      <w:r>
        <w:rPr>
          <w:rFonts w:hint="eastAsia" w:ascii="楷体" w:hAnsi="楷体" w:eastAsia="楷体" w:cs="楷体"/>
          <w:b/>
          <w:bCs/>
          <w:sz w:val="24"/>
          <w:szCs w:val="24"/>
          <w:lang w:val="en-US" w:eastAsia="zh-CN"/>
        </w:rPr>
        <w:t>投稿方式：</w:t>
      </w:r>
    </w:p>
    <w:p w14:paraId="15908D25">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在线系统投稿：</w:t>
      </w:r>
      <w:r>
        <w:rPr>
          <w:rFonts w:hint="eastAsia" w:ascii="楷体" w:hAnsi="楷体" w:eastAsia="楷体" w:cs="楷体"/>
          <w:sz w:val="24"/>
          <w:szCs w:val="24"/>
          <w:lang w:val="en-US" w:eastAsia="zh-CN"/>
        </w:rPr>
        <w:fldChar w:fldCharType="begin"/>
      </w:r>
      <w:r>
        <w:rPr>
          <w:rFonts w:hint="eastAsia" w:ascii="楷体" w:hAnsi="楷体" w:eastAsia="楷体" w:cs="楷体"/>
          <w:sz w:val="24"/>
          <w:szCs w:val="24"/>
          <w:lang w:val="en-US" w:eastAsia="zh-CN"/>
        </w:rPr>
        <w:instrText xml:space="preserve"> HYPERLINK "https://fljy.cbpt.cnki.net" </w:instrText>
      </w:r>
      <w:r>
        <w:rPr>
          <w:rFonts w:hint="eastAsia" w:ascii="楷体" w:hAnsi="楷体" w:eastAsia="楷体" w:cs="楷体"/>
          <w:sz w:val="24"/>
          <w:szCs w:val="24"/>
          <w:lang w:val="en-US" w:eastAsia="zh-CN"/>
        </w:rPr>
        <w:fldChar w:fldCharType="separate"/>
      </w:r>
      <w:r>
        <w:rPr>
          <w:rFonts w:hint="eastAsia" w:ascii="楷体" w:hAnsi="楷体" w:eastAsia="楷体" w:cs="楷体"/>
          <w:sz w:val="24"/>
          <w:szCs w:val="24"/>
          <w:lang w:val="en-US" w:eastAsia="zh-CN"/>
        </w:rPr>
        <w:t>https://fljy.cbpt.cnki.net</w:t>
      </w:r>
      <w:r>
        <w:rPr>
          <w:rFonts w:hint="eastAsia" w:ascii="楷体" w:hAnsi="楷体" w:eastAsia="楷体" w:cs="楷体"/>
          <w:sz w:val="24"/>
          <w:szCs w:val="24"/>
          <w:lang w:val="en-US" w:eastAsia="zh-CN"/>
        </w:rPr>
        <w:fldChar w:fldCharType="end"/>
      </w:r>
      <w:r>
        <w:rPr>
          <w:rFonts w:hint="eastAsia" w:ascii="楷体" w:hAnsi="楷体" w:eastAsia="楷体" w:cs="楷体"/>
          <w:sz w:val="24"/>
          <w:szCs w:val="24"/>
          <w:lang w:val="en-US" w:eastAsia="zh-CN"/>
        </w:rPr>
        <w:t>.</w:t>
      </w:r>
    </w:p>
    <w:p w14:paraId="42A12CDD">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楷体" w:hAnsi="楷体" w:eastAsia="楷体" w:cs="楷体"/>
          <w:sz w:val="24"/>
          <w:szCs w:val="24"/>
          <w:lang w:val="en-US" w:eastAsia="zh-CN"/>
        </w:rPr>
      </w:pPr>
      <w:r>
        <w:rPr>
          <w:rFonts w:hint="eastAsia" w:ascii="楷体" w:hAnsi="楷体" w:eastAsia="楷体" w:cs="楷体"/>
          <w:b/>
          <w:bCs/>
          <w:sz w:val="24"/>
          <w:szCs w:val="24"/>
          <w:lang w:val="en-US" w:eastAsia="zh-CN"/>
        </w:rPr>
        <w:t>投稿栏目：</w:t>
      </w:r>
      <w:r>
        <w:rPr>
          <w:rFonts w:hint="eastAsia" w:ascii="楷体" w:hAnsi="楷体" w:eastAsia="楷体" w:cs="楷体"/>
          <w:sz w:val="24"/>
          <w:szCs w:val="24"/>
          <w:lang w:val="en-US" w:eastAsia="zh-CN"/>
        </w:rPr>
        <w:t>就业创业与人才发展</w:t>
      </w:r>
    </w:p>
    <w:p w14:paraId="4B4BC3B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楷体" w:hAnsi="楷体" w:eastAsia="楷体" w:cs="楷体"/>
          <w:sz w:val="24"/>
          <w:szCs w:val="24"/>
          <w:lang w:val="en-US" w:eastAsia="zh-CN"/>
        </w:rPr>
      </w:pPr>
      <w:r>
        <w:rPr>
          <w:rFonts w:hint="eastAsia" w:ascii="楷体" w:hAnsi="楷体" w:eastAsia="楷体" w:cs="楷体"/>
          <w:b/>
          <w:bCs/>
          <w:sz w:val="24"/>
          <w:szCs w:val="24"/>
          <w:lang w:val="en-US" w:eastAsia="zh-CN"/>
        </w:rPr>
        <w:t>联系方式：</w:t>
      </w:r>
      <w:r>
        <w:rPr>
          <w:rFonts w:hint="eastAsia" w:ascii="楷体" w:hAnsi="楷体" w:eastAsia="楷体" w:cs="楷体"/>
          <w:sz w:val="24"/>
          <w:szCs w:val="24"/>
          <w:lang w:val="en-US" w:eastAsia="zh-CN"/>
        </w:rPr>
        <w:t>（0731）88872472</w:t>
      </w:r>
    </w:p>
    <w:p w14:paraId="444A313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楷体" w:hAnsi="楷体" w:eastAsia="楷体" w:cs="楷体"/>
          <w:sz w:val="24"/>
          <w:szCs w:val="24"/>
          <w:lang w:val="en-US" w:eastAsia="zh-CN"/>
        </w:rPr>
      </w:pPr>
      <w:r>
        <w:rPr>
          <w:rFonts w:hint="eastAsia" w:ascii="楷体" w:hAnsi="楷体" w:eastAsia="楷体" w:cs="楷体"/>
          <w:b/>
          <w:bCs/>
          <w:sz w:val="24"/>
          <w:szCs w:val="24"/>
          <w:lang w:val="en-US" w:eastAsia="zh-CN"/>
        </w:rPr>
        <w:t>编辑部邮箱：</w:t>
      </w:r>
      <w:r>
        <w:rPr>
          <w:rFonts w:hint="eastAsia" w:ascii="楷体" w:hAnsi="楷体" w:eastAsia="楷体" w:cs="楷体"/>
          <w:sz w:val="24"/>
          <w:szCs w:val="24"/>
          <w:lang w:val="en-US" w:eastAsia="zh-CN"/>
        </w:rPr>
        <w:t>jkxb2002@126.com（办公用邮箱，请勿投稿）</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33C"/>
    <w:rsid w:val="0002740E"/>
    <w:rsid w:val="000A520F"/>
    <w:rsid w:val="001750C4"/>
    <w:rsid w:val="001C3057"/>
    <w:rsid w:val="002F5E3B"/>
    <w:rsid w:val="00517759"/>
    <w:rsid w:val="005B2C23"/>
    <w:rsid w:val="00600065"/>
    <w:rsid w:val="006A12F5"/>
    <w:rsid w:val="006F30A0"/>
    <w:rsid w:val="007370E7"/>
    <w:rsid w:val="00777358"/>
    <w:rsid w:val="007C18FF"/>
    <w:rsid w:val="00863380"/>
    <w:rsid w:val="00887FA6"/>
    <w:rsid w:val="00B82DC2"/>
    <w:rsid w:val="00D9133C"/>
    <w:rsid w:val="00DC1516"/>
    <w:rsid w:val="00DE40BF"/>
    <w:rsid w:val="00E63D1F"/>
    <w:rsid w:val="00EF0DF1"/>
    <w:rsid w:val="00F37F95"/>
    <w:rsid w:val="00F42034"/>
    <w:rsid w:val="159006C5"/>
    <w:rsid w:val="1AE850DC"/>
    <w:rsid w:val="2A1E0801"/>
    <w:rsid w:val="3B3616FD"/>
    <w:rsid w:val="3BFA4E20"/>
    <w:rsid w:val="49202F8B"/>
    <w:rsid w:val="4ACE62D2"/>
    <w:rsid w:val="50F934A0"/>
    <w:rsid w:val="543D36A4"/>
    <w:rsid w:val="57FA1ED8"/>
    <w:rsid w:val="580E23E0"/>
    <w:rsid w:val="65404DA2"/>
    <w:rsid w:val="6DB22C06"/>
    <w:rsid w:val="7A9A4D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6"/>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7"/>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8"/>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19"/>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0"/>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1"/>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2"/>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3"/>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4"/>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26"/>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5"/>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styleId="15">
    <w:name w:val="Hyperlink"/>
    <w:basedOn w:val="14"/>
    <w:semiHidden/>
    <w:unhideWhenUsed/>
    <w:qFormat/>
    <w:uiPriority w:val="99"/>
    <w:rPr>
      <w:color w:val="0000FF"/>
      <w:u w:val="single"/>
    </w:rPr>
  </w:style>
  <w:style w:type="character" w:customStyle="1" w:styleId="16">
    <w:name w:val="标题 1 字符"/>
    <w:basedOn w:val="14"/>
    <w:link w:val="2"/>
    <w:qFormat/>
    <w:uiPriority w:val="9"/>
    <w:rPr>
      <w:rFonts w:asciiTheme="majorHAnsi" w:hAnsiTheme="majorHAnsi" w:eastAsiaTheme="majorEastAsia" w:cstheme="majorBidi"/>
      <w:color w:val="2F5597" w:themeColor="accent1" w:themeShade="BF"/>
      <w:sz w:val="48"/>
      <w:szCs w:val="48"/>
    </w:rPr>
  </w:style>
  <w:style w:type="character" w:customStyle="1" w:styleId="17">
    <w:name w:val="标题 2 字符"/>
    <w:basedOn w:val="14"/>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18">
    <w:name w:val="标题 3 字符"/>
    <w:basedOn w:val="14"/>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19">
    <w:name w:val="标题 4 字符"/>
    <w:basedOn w:val="14"/>
    <w:link w:val="5"/>
    <w:semiHidden/>
    <w:qFormat/>
    <w:uiPriority w:val="9"/>
    <w:rPr>
      <w:rFonts w:cstheme="majorBidi"/>
      <w:color w:val="2F5597" w:themeColor="accent1" w:themeShade="BF"/>
      <w:sz w:val="28"/>
      <w:szCs w:val="28"/>
    </w:rPr>
  </w:style>
  <w:style w:type="character" w:customStyle="1" w:styleId="20">
    <w:name w:val="标题 5 字符"/>
    <w:basedOn w:val="14"/>
    <w:link w:val="6"/>
    <w:semiHidden/>
    <w:qFormat/>
    <w:uiPriority w:val="9"/>
    <w:rPr>
      <w:rFonts w:cstheme="majorBidi"/>
      <w:color w:val="2F5597" w:themeColor="accent1" w:themeShade="BF"/>
      <w:sz w:val="24"/>
    </w:rPr>
  </w:style>
  <w:style w:type="character" w:customStyle="1" w:styleId="21">
    <w:name w:val="标题 6 字符"/>
    <w:basedOn w:val="14"/>
    <w:link w:val="7"/>
    <w:semiHidden/>
    <w:qFormat/>
    <w:uiPriority w:val="9"/>
    <w:rPr>
      <w:rFonts w:cstheme="majorBidi"/>
      <w:b/>
      <w:bCs/>
      <w:color w:val="2F5597" w:themeColor="accent1" w:themeShade="BF"/>
    </w:rPr>
  </w:style>
  <w:style w:type="character" w:customStyle="1" w:styleId="22">
    <w:name w:val="标题 7 字符"/>
    <w:basedOn w:val="14"/>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3">
    <w:name w:val="标题 8 字符"/>
    <w:basedOn w:val="14"/>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4">
    <w:name w:val="标题 9 字符"/>
    <w:basedOn w:val="14"/>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标题 字符"/>
    <w:basedOn w:val="14"/>
    <w:link w:val="12"/>
    <w:qFormat/>
    <w:uiPriority w:val="10"/>
    <w:rPr>
      <w:rFonts w:asciiTheme="majorHAnsi" w:hAnsiTheme="majorHAnsi" w:eastAsiaTheme="majorEastAsia" w:cstheme="majorBidi"/>
      <w:spacing w:val="-10"/>
      <w:kern w:val="28"/>
      <w:sz w:val="56"/>
      <w:szCs w:val="56"/>
    </w:rPr>
  </w:style>
  <w:style w:type="character" w:customStyle="1" w:styleId="26">
    <w:name w:val="副标题 字符"/>
    <w:basedOn w:val="14"/>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8">
    <w:name w:val="引用 字符"/>
    <w:basedOn w:val="14"/>
    <w:link w:val="27"/>
    <w:qFormat/>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34"/>
    <w:pPr>
      <w:ind w:left="720"/>
      <w:contextualSpacing/>
    </w:pPr>
  </w:style>
  <w:style w:type="character" w:customStyle="1" w:styleId="30">
    <w:name w:val="Intense Emphasis"/>
    <w:basedOn w:val="14"/>
    <w:qFormat/>
    <w:uiPriority w:val="21"/>
    <w:rPr>
      <w:i/>
      <w:iCs/>
      <w:color w:val="2F5597" w:themeColor="accent1" w:themeShade="BF"/>
    </w:rPr>
  </w:style>
  <w:style w:type="paragraph" w:styleId="31">
    <w:name w:val="Intense Quote"/>
    <w:basedOn w:val="1"/>
    <w:next w:val="1"/>
    <w:link w:val="32"/>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2">
    <w:name w:val="明显引用 字符"/>
    <w:basedOn w:val="14"/>
    <w:link w:val="31"/>
    <w:qFormat/>
    <w:uiPriority w:val="30"/>
    <w:rPr>
      <w:i/>
      <w:iCs/>
      <w:color w:val="2F5597" w:themeColor="accent1" w:themeShade="BF"/>
    </w:rPr>
  </w:style>
  <w:style w:type="character" w:customStyle="1" w:styleId="33">
    <w:name w:val="Intense Reference"/>
    <w:basedOn w:val="14"/>
    <w:qFormat/>
    <w:uiPriority w:val="32"/>
    <w:rPr>
      <w:b/>
      <w:bCs/>
      <w:smallCaps/>
      <w:color w:val="2F5597" w:themeColor="accent1" w:themeShade="BF"/>
      <w:spacing w:val="5"/>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659</Words>
  <Characters>720</Characters>
  <Lines>10</Lines>
  <Paragraphs>2</Paragraphs>
  <TotalTime>35</TotalTime>
  <ScaleCrop>false</ScaleCrop>
  <LinksUpToDate>false</LinksUpToDate>
  <CharactersWithSpaces>721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2025-03-09T06:40:00Z</dcterms:created>
  <dc:creator>Microsoft Office User</dc:creator>
  <cp:lastModifiedBy>曙光</cp:lastModifiedBy>
  <cp:lastPrinted>2025-04-09T01:42:44Z</cp:lastPrinted>
  <dcterms:modified xsi:type="dcterms:W3CDTF">2025-04-09T02:31:27Z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7E5F5D7C76154B6FB582BD37341F370D_13</vt:lpwstr>
  </property>
  <property fmtid="{D5CDD505-2E9C-101B-9397-08002B2CF9AE}" pid="4" name="KSOTemplateDocerSaveRecord">
    <vt:lpwstr>eyJoZGlkIjoiYmEyNGVhYTFmMzQyMGEzZWVjOTRmMTMyYWU4NjIwMWMiLCJ1c2VySWQiOiI0Mjk0NzkzNDMifQ==</vt:lpwstr>
  </property>
</Properties>
</file>